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FE1" w:rsidRPr="00E61A0D" w:rsidRDefault="00CA2FE1" w:rsidP="006F3C6F">
      <w:pPr>
        <w:spacing w:line="240" w:lineRule="auto"/>
        <w:jc w:val="center"/>
        <w:rPr>
          <w:rFonts w:ascii="Times New Roman" w:hAnsi="Times New Roman"/>
          <w:b/>
          <w:sz w:val="23"/>
          <w:szCs w:val="23"/>
        </w:rPr>
      </w:pPr>
    </w:p>
    <w:p w:rsidR="003428E0" w:rsidRPr="00E61A0D" w:rsidRDefault="002E278B" w:rsidP="00F2424B">
      <w:pPr>
        <w:spacing w:line="240" w:lineRule="auto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POP 47</w:t>
      </w:r>
      <w:r w:rsidR="00323103" w:rsidRPr="00E61A0D">
        <w:rPr>
          <w:rFonts w:ascii="Times New Roman" w:hAnsi="Times New Roman"/>
          <w:b/>
          <w:sz w:val="23"/>
          <w:szCs w:val="23"/>
        </w:rPr>
        <w:t xml:space="preserve"> - </w:t>
      </w:r>
      <w:r w:rsidRPr="002E278B">
        <w:rPr>
          <w:rFonts w:ascii="Times New Roman" w:hAnsi="Times New Roman"/>
          <w:b/>
          <w:sz w:val="23"/>
          <w:szCs w:val="23"/>
        </w:rPr>
        <w:t>PROTOCOLO DE OFERTA E INSERÇÃO DO IMPLANTE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r w:rsidRPr="002E278B">
        <w:rPr>
          <w:rFonts w:ascii="Times New Roman" w:hAnsi="Times New Roman"/>
          <w:b/>
          <w:sz w:val="23"/>
          <w:szCs w:val="23"/>
        </w:rPr>
        <w:t>SUBCUTÂNEO LIBERADOR DE ETONOGESTREL</w:t>
      </w:r>
    </w:p>
    <w:tbl>
      <w:tblPr>
        <w:tblW w:w="1006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70"/>
        <w:gridCol w:w="2977"/>
        <w:gridCol w:w="450"/>
        <w:gridCol w:w="2668"/>
      </w:tblGrid>
      <w:tr w:rsidR="00B334E7" w:rsidRPr="00E61A0D" w:rsidTr="006D523C">
        <w:trPr>
          <w:trHeight w:val="3838"/>
        </w:trPr>
        <w:tc>
          <w:tcPr>
            <w:tcW w:w="7397" w:type="dxa"/>
            <w:gridSpan w:val="3"/>
          </w:tcPr>
          <w:p w:rsidR="006D523C" w:rsidRPr="00E61A0D" w:rsidRDefault="006D523C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B334E7" w:rsidRPr="00E61A0D" w:rsidRDefault="00B334E7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t>1 – INTRODUÇÃO</w:t>
            </w:r>
          </w:p>
          <w:p w:rsidR="00B334E7" w:rsidRPr="00E61A0D" w:rsidRDefault="00B334E7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2E278B" w:rsidRPr="00CB5A26" w:rsidRDefault="002E278B" w:rsidP="002E278B">
            <w:pPr>
              <w:ind w:firstLine="708"/>
              <w:jc w:val="both"/>
              <w:rPr>
                <w:rFonts w:ascii="Times New Roman" w:hAnsi="Times New Roman"/>
                <w:b/>
                <w:sz w:val="24"/>
              </w:rPr>
            </w:pPr>
            <w:r w:rsidRPr="002E278B">
              <w:rPr>
                <w:rFonts w:ascii="Times New Roman" w:hAnsi="Times New Roman"/>
                <w:sz w:val="24"/>
              </w:rPr>
              <w:t xml:space="preserve">O Implante Subcutâneo Liberador de </w:t>
            </w:r>
            <w:proofErr w:type="spellStart"/>
            <w:r w:rsidRPr="002E278B">
              <w:rPr>
                <w:rFonts w:ascii="Times New Roman" w:hAnsi="Times New Roman"/>
                <w:sz w:val="24"/>
              </w:rPr>
              <w:t>Etonogestrel</w:t>
            </w:r>
            <w:proofErr w:type="spellEnd"/>
            <w:r w:rsidRPr="002E278B">
              <w:rPr>
                <w:rFonts w:ascii="Times New Roman" w:hAnsi="Times New Roman"/>
                <w:sz w:val="24"/>
              </w:rPr>
              <w:t xml:space="preserve"> é um contraceptivo pré-carregado num aplicador descartável, indicado para mulheres em idade fértil, entretanto, </w:t>
            </w:r>
            <w:r w:rsidRPr="00CB5A26">
              <w:rPr>
                <w:rFonts w:ascii="Times New Roman" w:hAnsi="Times New Roman"/>
                <w:b/>
                <w:sz w:val="24"/>
              </w:rPr>
              <w:t>para o município de BATATAIS foram elencados critérios de elegibilidade que deverão ser considerados para realização de sua inserção</w:t>
            </w:r>
          </w:p>
          <w:p w:rsidR="002E278B" w:rsidRDefault="002E278B" w:rsidP="002E278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</w:t>
            </w:r>
            <w:r w:rsidRPr="002E278B">
              <w:rPr>
                <w:rFonts w:ascii="Times New Roman" w:hAnsi="Times New Roman"/>
                <w:sz w:val="24"/>
              </w:rPr>
              <w:t>Se trata de pequeno bastão, com cerca de 3 cm de comprimen</w:t>
            </w:r>
            <w:r w:rsidR="00F94256">
              <w:rPr>
                <w:rFonts w:ascii="Times New Roman" w:hAnsi="Times New Roman"/>
                <w:sz w:val="24"/>
              </w:rPr>
              <w:t xml:space="preserve">to e 2 mm de diâmetro, contendo </w:t>
            </w:r>
            <w:proofErr w:type="spellStart"/>
            <w:r w:rsidR="00F94256">
              <w:rPr>
                <w:rFonts w:ascii="Times New Roman" w:hAnsi="Times New Roman"/>
                <w:sz w:val="24"/>
              </w:rPr>
              <w:t>etonogestrel</w:t>
            </w:r>
            <w:proofErr w:type="spellEnd"/>
            <w:r w:rsidR="00F94256">
              <w:rPr>
                <w:rFonts w:ascii="Times New Roman" w:hAnsi="Times New Roman"/>
                <w:sz w:val="24"/>
              </w:rPr>
              <w:t>, hormônio sintético que bloqueia</w:t>
            </w:r>
            <w:r w:rsidRPr="002E278B">
              <w:rPr>
                <w:rFonts w:ascii="Times New Roman" w:hAnsi="Times New Roman"/>
                <w:sz w:val="24"/>
              </w:rPr>
              <w:t xml:space="preserve"> a ovulação. Ele é inserido no braço da mulher durante uma consulta, sob anestesia local. Seu mecanismo de ação envolve a liberação contínua desse </w:t>
            </w:r>
            <w:r w:rsidR="00F94256">
              <w:rPr>
                <w:rFonts w:ascii="Times New Roman" w:hAnsi="Times New Roman"/>
                <w:sz w:val="24"/>
              </w:rPr>
              <w:t>hormônio</w:t>
            </w:r>
            <w:r w:rsidRPr="002E278B">
              <w:rPr>
                <w:rFonts w:ascii="Times New Roman" w:hAnsi="Times New Roman"/>
                <w:sz w:val="24"/>
              </w:rPr>
              <w:t xml:space="preserve"> na corrente sanguínea, o que impede a ovulação e causa a atrofia do endométrio, prevenindo assim a gravidez. (Ministério da saúde)</w:t>
            </w:r>
            <w:r>
              <w:rPr>
                <w:rFonts w:ascii="Times New Roman" w:hAnsi="Times New Roman"/>
                <w:sz w:val="24"/>
              </w:rPr>
              <w:t>.</w:t>
            </w:r>
          </w:p>
          <w:p w:rsidR="002E278B" w:rsidRPr="002E278B" w:rsidRDefault="002E278B" w:rsidP="002E278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</w:t>
            </w:r>
            <w:r w:rsidRPr="002E278B">
              <w:rPr>
                <w:rFonts w:ascii="Times New Roman" w:hAnsi="Times New Roman"/>
                <w:sz w:val="24"/>
              </w:rPr>
              <w:t>É indicado para mu</w:t>
            </w:r>
            <w:r w:rsidR="00CB5A26">
              <w:rPr>
                <w:rFonts w:ascii="Times New Roman" w:hAnsi="Times New Roman"/>
                <w:sz w:val="24"/>
              </w:rPr>
              <w:t>lheres de todas as idades com duração de</w:t>
            </w:r>
            <w:r w:rsidRPr="002E278B">
              <w:rPr>
                <w:rFonts w:ascii="Times New Roman" w:hAnsi="Times New Roman"/>
                <w:sz w:val="24"/>
              </w:rPr>
              <w:t xml:space="preserve"> até 3 anos, sendo fácil de inserir e de remover. A prevenção da gravidez começa poucos dias após a inserção do implante. Além de impedir a menstruação e r</w:t>
            </w:r>
            <w:r w:rsidR="00CB5A26">
              <w:rPr>
                <w:rFonts w:ascii="Times New Roman" w:hAnsi="Times New Roman"/>
                <w:sz w:val="24"/>
              </w:rPr>
              <w:t>eduzir a tensão pré-menstrual, e</w:t>
            </w:r>
            <w:r w:rsidRPr="002E278B">
              <w:rPr>
                <w:rFonts w:ascii="Times New Roman" w:hAnsi="Times New Roman"/>
                <w:sz w:val="24"/>
              </w:rPr>
              <w:t xml:space="preserve">sse método é uma alternativa para as mulheres que não podem usar anticoncepcionais contendo estrogênio. </w:t>
            </w:r>
          </w:p>
          <w:p w:rsidR="002E278B" w:rsidRPr="002E278B" w:rsidRDefault="002E278B" w:rsidP="002E278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         </w:t>
            </w:r>
            <w:r w:rsidRPr="002E278B">
              <w:rPr>
                <w:rFonts w:ascii="Times New Roman" w:hAnsi="Times New Roman"/>
                <w:sz w:val="24"/>
              </w:rPr>
              <w:t xml:space="preserve">Seu uso pode ser interrompido a qualquer momento, sendo sua ação contraceptiva </w:t>
            </w:r>
            <w:r w:rsidR="00CB5A26">
              <w:rPr>
                <w:rFonts w:ascii="Times New Roman" w:hAnsi="Times New Roman"/>
                <w:sz w:val="24"/>
              </w:rPr>
              <w:t xml:space="preserve">superior a 99,9%, </w:t>
            </w:r>
            <w:r w:rsidRPr="002E278B">
              <w:rPr>
                <w:rFonts w:ascii="Times New Roman" w:hAnsi="Times New Roman"/>
                <w:sz w:val="24"/>
              </w:rPr>
              <w:t>chegando a um índ</w:t>
            </w:r>
            <w:r w:rsidR="00CB5A26">
              <w:rPr>
                <w:rFonts w:ascii="Times New Roman" w:hAnsi="Times New Roman"/>
                <w:sz w:val="24"/>
              </w:rPr>
              <w:t>ice de falha em torno de 0,05%. D</w:t>
            </w:r>
            <w:r w:rsidRPr="002E278B">
              <w:rPr>
                <w:rFonts w:ascii="Times New Roman" w:hAnsi="Times New Roman"/>
                <w:sz w:val="24"/>
              </w:rPr>
              <w:t xml:space="preserve">eve-se considerar que este índice poderá sofrer alteração caso ocorra uma inserção incorreta. </w:t>
            </w:r>
          </w:p>
          <w:p w:rsidR="008C5256" w:rsidRPr="00E61A0D" w:rsidRDefault="008C5256" w:rsidP="006F3C6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668" w:type="dxa"/>
          </w:tcPr>
          <w:p w:rsidR="00B334E7" w:rsidRPr="00E61A0D" w:rsidRDefault="00B334E7" w:rsidP="006F3C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t>Data elaboração:</w:t>
            </w:r>
          </w:p>
          <w:p w:rsidR="00B334E7" w:rsidRPr="00E61A0D" w:rsidRDefault="002E278B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Março / 2026</w:t>
            </w:r>
          </w:p>
        </w:tc>
      </w:tr>
      <w:tr w:rsidR="00BD0806" w:rsidRPr="00E61A0D" w:rsidTr="006D523C">
        <w:tc>
          <w:tcPr>
            <w:tcW w:w="10065" w:type="dxa"/>
            <w:gridSpan w:val="4"/>
          </w:tcPr>
          <w:p w:rsidR="006D523C" w:rsidRPr="00E61A0D" w:rsidRDefault="006D523C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E876E3" w:rsidRPr="00E876E3" w:rsidRDefault="00383001" w:rsidP="00E876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t xml:space="preserve">2 – </w:t>
            </w:r>
            <w:r w:rsidR="00E876E3" w:rsidRPr="00E876E3">
              <w:rPr>
                <w:rFonts w:ascii="Times New Roman" w:hAnsi="Times New Roman"/>
                <w:b/>
                <w:sz w:val="23"/>
                <w:szCs w:val="23"/>
              </w:rPr>
              <w:t xml:space="preserve">CRITÉRIOS DE ELEGIBILIDADE </w:t>
            </w:r>
          </w:p>
          <w:p w:rsidR="00383001" w:rsidRPr="00E61A0D" w:rsidRDefault="00383001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383001" w:rsidRDefault="00383001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0F3022" w:rsidRDefault="000F3022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0F3022" w:rsidRPr="00E61A0D" w:rsidRDefault="000F3022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E876E3" w:rsidRDefault="00E876E3" w:rsidP="00F9425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</w:t>
            </w:r>
            <w:r w:rsidRPr="00E876E3">
              <w:rPr>
                <w:rFonts w:ascii="Times New Roman" w:hAnsi="Times New Roman"/>
                <w:sz w:val="24"/>
                <w:szCs w:val="24"/>
              </w:rPr>
              <w:t xml:space="preserve">Os critérios de elegibilidade contemplam os grupos de mulheres com maior vulnerabilidade social e de saúde, </w:t>
            </w:r>
            <w:r>
              <w:rPr>
                <w:rFonts w:ascii="Times New Roman" w:hAnsi="Times New Roman"/>
                <w:sz w:val="24"/>
                <w:szCs w:val="24"/>
              </w:rPr>
              <w:t>residentes no município de Batatais</w:t>
            </w:r>
            <w:r w:rsidRPr="00E876E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T</w:t>
            </w:r>
            <w:r w:rsidRPr="00E876E3">
              <w:rPr>
                <w:rFonts w:ascii="Times New Roman" w:hAnsi="Times New Roman"/>
                <w:sz w:val="24"/>
                <w:szCs w:val="24"/>
              </w:rPr>
              <w:t xml:space="preserve">ais critérios foram elencados </w:t>
            </w:r>
            <w:r>
              <w:rPr>
                <w:rFonts w:ascii="Times New Roman" w:hAnsi="Times New Roman"/>
                <w:sz w:val="24"/>
                <w:szCs w:val="24"/>
              </w:rPr>
              <w:t>por p</w:t>
            </w:r>
            <w:r w:rsidRPr="00E876E3">
              <w:rPr>
                <w:rFonts w:ascii="Times New Roman" w:hAnsi="Times New Roman"/>
                <w:sz w:val="24"/>
                <w:szCs w:val="24"/>
              </w:rPr>
              <w:t>rioridades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e t</w:t>
            </w:r>
            <w:r w:rsidR="00F94256">
              <w:rPr>
                <w:rFonts w:ascii="Times New Roman" w:hAnsi="Times New Roman"/>
                <w:sz w:val="24"/>
                <w:szCs w:val="24"/>
              </w:rPr>
              <w:t xml:space="preserve">em o objetivo de otimizar a </w:t>
            </w:r>
            <w:proofErr w:type="spellStart"/>
            <w:r w:rsidR="00F94256">
              <w:rPr>
                <w:rFonts w:ascii="Times New Roman" w:hAnsi="Times New Roman"/>
                <w:sz w:val="24"/>
                <w:szCs w:val="24"/>
              </w:rPr>
              <w:t>a</w:t>
            </w:r>
            <w:proofErr w:type="spellEnd"/>
            <w:r w:rsidR="00F94256">
              <w:rPr>
                <w:rFonts w:ascii="Times New Roman" w:hAnsi="Times New Roman"/>
                <w:sz w:val="24"/>
                <w:szCs w:val="24"/>
              </w:rPr>
              <w:t xml:space="preserve"> sua utilização de acordo com os recursos disponibilizados pelo Ministério da S</w:t>
            </w:r>
            <w:r w:rsidR="006D653E">
              <w:rPr>
                <w:rFonts w:ascii="Times New Roman" w:hAnsi="Times New Roman"/>
                <w:sz w:val="24"/>
                <w:szCs w:val="24"/>
              </w:rPr>
              <w:t xml:space="preserve">aúde conforme </w:t>
            </w:r>
            <w:r w:rsidR="006D653E" w:rsidRPr="006D653E">
              <w:rPr>
                <w:rFonts w:ascii="Times New Roman" w:hAnsi="Times New Roman"/>
                <w:sz w:val="24"/>
                <w:szCs w:val="24"/>
              </w:rPr>
              <w:t>Nota Técnica Conjunta no 419/2025-DGCI/DESCO/SAPS/MS</w:t>
            </w:r>
            <w:r w:rsidR="006D653E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67374" w:rsidRDefault="00467374" w:rsidP="00E87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76E3" w:rsidRPr="002B4F3F" w:rsidRDefault="00F94256" w:rsidP="00E876E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E876E3" w:rsidRPr="002B4F3F">
              <w:rPr>
                <w:rFonts w:ascii="Times New Roman" w:hAnsi="Times New Roman"/>
                <w:b/>
                <w:sz w:val="24"/>
                <w:szCs w:val="24"/>
              </w:rPr>
              <w:t>Assim</w:t>
            </w:r>
            <w:r w:rsidR="00CB5A26" w:rsidRPr="002B4F3F">
              <w:rPr>
                <w:rFonts w:ascii="Times New Roman" w:hAnsi="Times New Roman"/>
                <w:b/>
                <w:sz w:val="24"/>
                <w:szCs w:val="24"/>
              </w:rPr>
              <w:t>, no município de Batatais,</w:t>
            </w:r>
            <w:r w:rsidR="00E876E3" w:rsidRPr="002B4F3F">
              <w:rPr>
                <w:rFonts w:ascii="Times New Roman" w:hAnsi="Times New Roman"/>
                <w:b/>
                <w:sz w:val="24"/>
                <w:szCs w:val="24"/>
              </w:rPr>
              <w:t xml:space="preserve"> a elegibilidade para recomendação e inserção do Impl</w:t>
            </w:r>
            <w:r w:rsidR="006D653E">
              <w:rPr>
                <w:rFonts w:ascii="Times New Roman" w:hAnsi="Times New Roman"/>
                <w:b/>
                <w:sz w:val="24"/>
                <w:szCs w:val="24"/>
              </w:rPr>
              <w:t xml:space="preserve">ante Subcutâneo Liberador de </w:t>
            </w:r>
            <w:proofErr w:type="spellStart"/>
            <w:r w:rsidR="006D653E">
              <w:rPr>
                <w:rFonts w:ascii="Times New Roman" w:hAnsi="Times New Roman"/>
                <w:b/>
                <w:sz w:val="24"/>
                <w:szCs w:val="24"/>
              </w:rPr>
              <w:t>Etonogestrel</w:t>
            </w:r>
            <w:proofErr w:type="spellEnd"/>
            <w:r w:rsidR="006D653E">
              <w:rPr>
                <w:rFonts w:ascii="Times New Roman" w:hAnsi="Times New Roman"/>
                <w:b/>
                <w:sz w:val="24"/>
                <w:szCs w:val="24"/>
              </w:rPr>
              <w:t xml:space="preserve"> deverá </w:t>
            </w:r>
            <w:r w:rsidR="004F12DE" w:rsidRPr="002B4F3F">
              <w:rPr>
                <w:rFonts w:ascii="Times New Roman" w:hAnsi="Times New Roman"/>
                <w:b/>
                <w:sz w:val="24"/>
                <w:szCs w:val="24"/>
              </w:rPr>
              <w:t xml:space="preserve">ser </w:t>
            </w:r>
            <w:r w:rsidR="00B546CC">
              <w:rPr>
                <w:rFonts w:ascii="Times New Roman" w:hAnsi="Times New Roman"/>
                <w:b/>
                <w:sz w:val="24"/>
                <w:szCs w:val="24"/>
              </w:rPr>
              <w:t xml:space="preserve">para </w:t>
            </w:r>
            <w:r w:rsidR="004F12DE" w:rsidRPr="002B4F3F">
              <w:rPr>
                <w:rFonts w:ascii="Times New Roman" w:hAnsi="Times New Roman"/>
                <w:b/>
                <w:sz w:val="24"/>
                <w:szCs w:val="24"/>
              </w:rPr>
              <w:t>mulheres entre 14 e 49 anos com</w:t>
            </w:r>
            <w:r w:rsidR="00E876E3" w:rsidRPr="002B4F3F">
              <w:rPr>
                <w:rFonts w:ascii="Times New Roman" w:hAnsi="Times New Roman"/>
                <w:b/>
                <w:sz w:val="24"/>
                <w:szCs w:val="24"/>
              </w:rPr>
              <w:t xml:space="preserve"> pelo menos um dos seguintes critérios:</w:t>
            </w:r>
          </w:p>
          <w:p w:rsidR="00E876E3" w:rsidRDefault="00E876E3" w:rsidP="00E87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876E3" w:rsidRDefault="00E876E3" w:rsidP="00E87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F3022" w:rsidRDefault="000F3022" w:rsidP="00E87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F3022" w:rsidRPr="00F00BAF" w:rsidRDefault="000F3022" w:rsidP="00E876E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00BAF" w:rsidRPr="00F00BAF" w:rsidRDefault="00F00BAF" w:rsidP="0046737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BAF">
              <w:rPr>
                <w:rFonts w:ascii="Times New Roman" w:hAnsi="Times New Roman"/>
                <w:sz w:val="24"/>
                <w:szCs w:val="24"/>
              </w:rPr>
              <w:t>Dependentes de substâncias psicoativas;</w:t>
            </w:r>
          </w:p>
          <w:p w:rsidR="00F00BAF" w:rsidRPr="00F00BAF" w:rsidRDefault="00F00BAF" w:rsidP="00467374">
            <w:pPr>
              <w:spacing w:after="0" w:line="240" w:lineRule="auto"/>
              <w:ind w:left="1256"/>
              <w:rPr>
                <w:rFonts w:ascii="Times New Roman" w:hAnsi="Times New Roman"/>
                <w:sz w:val="24"/>
                <w:szCs w:val="24"/>
              </w:rPr>
            </w:pPr>
          </w:p>
          <w:p w:rsidR="00F00BAF" w:rsidRPr="00F00BAF" w:rsidRDefault="00F00BAF" w:rsidP="0046737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BAF">
              <w:rPr>
                <w:rFonts w:ascii="Times New Roman" w:hAnsi="Times New Roman"/>
                <w:sz w:val="24"/>
                <w:szCs w:val="24"/>
              </w:rPr>
              <w:t>Mulheres em situação de Rua;</w:t>
            </w:r>
          </w:p>
          <w:p w:rsidR="00F00BAF" w:rsidRPr="00F00BAF" w:rsidRDefault="00F00BAF" w:rsidP="00467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Default="00F00BAF" w:rsidP="0046737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BAF">
              <w:rPr>
                <w:rFonts w:ascii="Times New Roman" w:hAnsi="Times New Roman"/>
                <w:sz w:val="24"/>
                <w:szCs w:val="24"/>
              </w:rPr>
              <w:t>Adolescente</w:t>
            </w:r>
            <w:r w:rsidR="002B4F3F">
              <w:rPr>
                <w:rFonts w:ascii="Times New Roman" w:hAnsi="Times New Roman"/>
                <w:sz w:val="24"/>
                <w:szCs w:val="24"/>
              </w:rPr>
              <w:t>s</w:t>
            </w:r>
            <w:r w:rsidRPr="00F00BAF">
              <w:rPr>
                <w:rFonts w:ascii="Times New Roman" w:hAnsi="Times New Roman"/>
                <w:sz w:val="24"/>
                <w:szCs w:val="24"/>
              </w:rPr>
              <w:t xml:space="preserve"> com idade entre 14 e 17 anos 11 meses e 29 dias em </w:t>
            </w:r>
            <w:r>
              <w:rPr>
                <w:rFonts w:ascii="Times New Roman" w:hAnsi="Times New Roman"/>
                <w:sz w:val="24"/>
                <w:szCs w:val="24"/>
              </w:rPr>
              <w:t>situação de</w:t>
            </w:r>
            <w:r w:rsidR="0010662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00BAF" w:rsidRPr="00F00BAF" w:rsidRDefault="00F00BAF" w:rsidP="00467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F00BAF">
              <w:rPr>
                <w:rFonts w:ascii="Times New Roman" w:hAnsi="Times New Roman"/>
                <w:sz w:val="24"/>
                <w:szCs w:val="24"/>
              </w:rPr>
              <w:t>vulnerabilidade</w:t>
            </w:r>
            <w:proofErr w:type="gramEnd"/>
            <w:r w:rsidRPr="00F00BAF">
              <w:rPr>
                <w:rFonts w:ascii="Times New Roman" w:hAnsi="Times New Roman"/>
                <w:sz w:val="24"/>
                <w:szCs w:val="24"/>
              </w:rPr>
              <w:t xml:space="preserve"> social (apresentação de L</w:t>
            </w:r>
            <w:r w:rsidR="002B4F3F">
              <w:rPr>
                <w:rFonts w:ascii="Times New Roman" w:hAnsi="Times New Roman"/>
                <w:sz w:val="24"/>
                <w:szCs w:val="24"/>
              </w:rPr>
              <w:t>audo Social emitido pela rede  pú</w:t>
            </w:r>
            <w:r w:rsidRPr="00F00BAF">
              <w:rPr>
                <w:rFonts w:ascii="Times New Roman" w:hAnsi="Times New Roman"/>
                <w:sz w:val="24"/>
                <w:szCs w:val="24"/>
              </w:rPr>
              <w:t>blica);</w:t>
            </w:r>
          </w:p>
          <w:p w:rsidR="00F00BAF" w:rsidRPr="00F00BAF" w:rsidRDefault="00F00BAF" w:rsidP="00467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0BAF" w:rsidRDefault="00F00BAF" w:rsidP="0046737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BAF">
              <w:rPr>
                <w:rFonts w:ascii="Times New Roman" w:hAnsi="Times New Roman"/>
                <w:sz w:val="24"/>
                <w:szCs w:val="24"/>
              </w:rPr>
              <w:t>Mulheres com transtornos mentais ou deficiência intelectual, que f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azem seguimento na </w:t>
            </w:r>
          </w:p>
          <w:p w:rsidR="00F00BAF" w:rsidRPr="00F00BAF" w:rsidRDefault="00106623" w:rsidP="00467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saúde</w:t>
            </w:r>
            <w:proofErr w:type="gramEnd"/>
            <w:r w:rsidR="00F00BA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0BAF" w:rsidRPr="00F00BAF">
              <w:rPr>
                <w:rFonts w:ascii="Times New Roman" w:hAnsi="Times New Roman"/>
                <w:sz w:val="24"/>
                <w:szCs w:val="24"/>
              </w:rPr>
              <w:t xml:space="preserve">mental, </w:t>
            </w:r>
            <w:proofErr w:type="spellStart"/>
            <w:r w:rsidR="00F00BAF" w:rsidRPr="00F00BAF">
              <w:rPr>
                <w:rFonts w:ascii="Times New Roman" w:hAnsi="Times New Roman"/>
                <w:sz w:val="24"/>
                <w:szCs w:val="24"/>
              </w:rPr>
              <w:t>laudado</w:t>
            </w:r>
            <w:proofErr w:type="spellEnd"/>
            <w:r w:rsidR="00F00BAF" w:rsidRPr="00F00BAF">
              <w:rPr>
                <w:rFonts w:ascii="Times New Roman" w:hAnsi="Times New Roman"/>
                <w:sz w:val="24"/>
                <w:szCs w:val="24"/>
              </w:rPr>
              <w:t xml:space="preserve"> por médico psiquiatra ou neurologista, da rede de saúde municipal;</w:t>
            </w:r>
          </w:p>
          <w:p w:rsidR="00F00BAF" w:rsidRPr="00F00BAF" w:rsidRDefault="00F00BAF" w:rsidP="00467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0BAF" w:rsidRPr="00F00BAF" w:rsidRDefault="00F00BAF" w:rsidP="0046737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00BAF">
              <w:rPr>
                <w:rFonts w:ascii="Times New Roman" w:hAnsi="Times New Roman"/>
                <w:sz w:val="24"/>
                <w:szCs w:val="24"/>
              </w:rPr>
              <w:t>Mu</w:t>
            </w:r>
            <w:r w:rsidR="00106623">
              <w:rPr>
                <w:rFonts w:ascii="Times New Roman" w:hAnsi="Times New Roman"/>
                <w:sz w:val="24"/>
                <w:szCs w:val="24"/>
              </w:rPr>
              <w:t>lheres soropositivas para o HIV;</w:t>
            </w:r>
          </w:p>
          <w:p w:rsidR="00F00BAF" w:rsidRPr="00F00BAF" w:rsidRDefault="00F00BAF" w:rsidP="004673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0BAF" w:rsidRDefault="002B4F3F" w:rsidP="00467374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Mulheres com c</w:t>
            </w:r>
            <w:r w:rsidR="00F00BAF" w:rsidRPr="00F00BAF">
              <w:rPr>
                <w:rFonts w:ascii="Times New Roman" w:hAnsi="Times New Roman"/>
                <w:sz w:val="24"/>
                <w:szCs w:val="24"/>
              </w:rPr>
              <w:t>ontraindicação absoluta a outros métodos contraceptivos</w:t>
            </w:r>
            <w:r>
              <w:rPr>
                <w:rFonts w:ascii="Times New Roman" w:hAnsi="Times New Roman"/>
                <w:sz w:val="24"/>
                <w:szCs w:val="24"/>
              </w:rPr>
              <w:t>, com apresentação de laudo médico.</w:t>
            </w:r>
          </w:p>
          <w:p w:rsidR="0037612B" w:rsidRDefault="0037612B" w:rsidP="0037612B">
            <w:pPr>
              <w:pStyle w:val="PargrafodaLista"/>
              <w:rPr>
                <w:rFonts w:ascii="Times New Roman" w:hAnsi="Times New Roman"/>
                <w:sz w:val="24"/>
                <w:szCs w:val="24"/>
              </w:rPr>
            </w:pPr>
          </w:p>
          <w:p w:rsidR="0037612B" w:rsidRPr="0079272E" w:rsidRDefault="000C0752" w:rsidP="0079272E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Adolescentes (</w:t>
            </w:r>
            <w:r w:rsidR="0079272E">
              <w:rPr>
                <w:rFonts w:ascii="Times New Roman" w:hAnsi="Times New Roman"/>
                <w:sz w:val="24"/>
                <w:szCs w:val="24"/>
              </w:rPr>
              <w:t>de 14</w:t>
            </w:r>
            <w:r w:rsidR="0037612B" w:rsidRPr="0037612B">
              <w:rPr>
                <w:rFonts w:ascii="Times New Roman" w:hAnsi="Times New Roman"/>
                <w:sz w:val="24"/>
                <w:szCs w:val="24"/>
              </w:rPr>
              <w:t xml:space="preserve"> a 17 anos), que já tenham tido um filho, ou com</w:t>
            </w:r>
            <w:r w:rsidR="0079272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7612B" w:rsidRPr="0079272E">
              <w:rPr>
                <w:rFonts w:ascii="Times New Roman" w:hAnsi="Times New Roman"/>
                <w:sz w:val="24"/>
                <w:szCs w:val="24"/>
              </w:rPr>
              <w:t>indica</w:t>
            </w:r>
            <w:r w:rsidR="0079272E">
              <w:rPr>
                <w:rFonts w:ascii="Times New Roman" w:hAnsi="Times New Roman"/>
                <w:sz w:val="24"/>
                <w:szCs w:val="24"/>
              </w:rPr>
              <w:t xml:space="preserve">ção dentro dos critérios acima com </w:t>
            </w:r>
            <w:r w:rsidR="0037612B" w:rsidRPr="0079272E">
              <w:rPr>
                <w:rFonts w:ascii="Times New Roman" w:hAnsi="Times New Roman"/>
                <w:sz w:val="24"/>
                <w:szCs w:val="24"/>
              </w:rPr>
              <w:t>acompanhamento de Pai, Mãe ou Responsável Legal.</w:t>
            </w:r>
          </w:p>
          <w:p w:rsidR="000E1EB7" w:rsidRDefault="000E1EB7" w:rsidP="000E1EB7">
            <w:pPr>
              <w:pStyle w:val="PargrafodaLista"/>
              <w:rPr>
                <w:rFonts w:ascii="Times New Roman" w:hAnsi="Times New Roman"/>
                <w:sz w:val="24"/>
                <w:szCs w:val="24"/>
              </w:rPr>
            </w:pPr>
          </w:p>
          <w:p w:rsidR="000E1EB7" w:rsidRPr="0079272E" w:rsidRDefault="000F3022" w:rsidP="0079272E">
            <w:pPr>
              <w:pStyle w:val="PargrafodaLista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272E">
              <w:rPr>
                <w:rFonts w:ascii="Times New Roman" w:hAnsi="Times New Roman"/>
                <w:sz w:val="24"/>
                <w:szCs w:val="24"/>
              </w:rPr>
              <w:t xml:space="preserve">Mulheres </w:t>
            </w:r>
            <w:r w:rsidR="0079272E" w:rsidRPr="0079272E">
              <w:rPr>
                <w:rFonts w:ascii="Times New Roman" w:hAnsi="Times New Roman"/>
                <w:sz w:val="24"/>
                <w:szCs w:val="24"/>
              </w:rPr>
              <w:t>Multíparas, que tiveram três ou mais partos prévios;</w:t>
            </w:r>
            <w:r w:rsidR="000E1EB7" w:rsidRPr="0079272E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</w:p>
          <w:p w:rsidR="000E1EB7" w:rsidRPr="00F00BAF" w:rsidRDefault="000E1EB7" w:rsidP="000E1EB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00BAF" w:rsidRPr="00F00BAF" w:rsidRDefault="00F00BAF" w:rsidP="00F00BA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8C5256" w:rsidRPr="00E61A0D" w:rsidRDefault="008C5256" w:rsidP="00E876E3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E1A15" w:rsidRPr="00E61A0D" w:rsidTr="006D523C">
        <w:tc>
          <w:tcPr>
            <w:tcW w:w="10065" w:type="dxa"/>
            <w:gridSpan w:val="4"/>
          </w:tcPr>
          <w:p w:rsidR="006D523C" w:rsidRPr="00E61A0D" w:rsidRDefault="006D523C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106623" w:rsidRPr="00106623" w:rsidRDefault="00383001" w:rsidP="00106623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t>3</w:t>
            </w:r>
            <w:r w:rsidR="00106623">
              <w:rPr>
                <w:rFonts w:ascii="Times New Roman" w:hAnsi="Times New Roman"/>
                <w:b/>
                <w:sz w:val="23"/>
                <w:szCs w:val="23"/>
              </w:rPr>
              <w:t>–</w:t>
            </w:r>
            <w:r w:rsidR="00106623" w:rsidRPr="00106623">
              <w:rPr>
                <w:rFonts w:ascii="Times New Roman" w:hAnsi="Times New Roman"/>
                <w:b/>
                <w:sz w:val="24"/>
                <w:szCs w:val="24"/>
              </w:rPr>
              <w:t>FLUXO PARA INSERÇÃO DO IMPLANTE SUBCUTÂNEO LIBERADOR DE ETONOGESTREL</w:t>
            </w:r>
          </w:p>
          <w:p w:rsidR="008E1A15" w:rsidRPr="00E61A0D" w:rsidRDefault="008E1A15" w:rsidP="006F3C6F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</w:p>
          <w:p w:rsidR="008E1A15" w:rsidRPr="00E61A0D" w:rsidRDefault="008E1A15" w:rsidP="006F3C6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</w:t>
            </w:r>
            <w:r w:rsidR="002B4F3F">
              <w:rPr>
                <w:rFonts w:ascii="Times New Roman" w:hAnsi="Times New Roman"/>
                <w:sz w:val="24"/>
                <w:szCs w:val="24"/>
              </w:rPr>
              <w:t>A disponibilização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do Implante Subcut</w:t>
            </w:r>
            <w:r w:rsidR="002B4F3F">
              <w:rPr>
                <w:rFonts w:ascii="Times New Roman" w:hAnsi="Times New Roman"/>
                <w:sz w:val="24"/>
                <w:szCs w:val="24"/>
              </w:rPr>
              <w:t xml:space="preserve">âneo Liberador de </w:t>
            </w:r>
            <w:proofErr w:type="spellStart"/>
            <w:r w:rsidR="002B4F3F">
              <w:rPr>
                <w:rFonts w:ascii="Times New Roman" w:hAnsi="Times New Roman"/>
                <w:sz w:val="24"/>
                <w:szCs w:val="24"/>
              </w:rPr>
              <w:t>Etonogestrel</w:t>
            </w:r>
            <w:proofErr w:type="spellEnd"/>
            <w:r w:rsidR="002B4F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2B4F3F">
              <w:rPr>
                <w:rFonts w:ascii="Times New Roman" w:hAnsi="Times New Roman"/>
                <w:sz w:val="24"/>
                <w:szCs w:val="24"/>
              </w:rPr>
              <w:t>dar-se-há</w:t>
            </w:r>
            <w:proofErr w:type="spellEnd"/>
            <w:r w:rsidR="002B4F3F">
              <w:rPr>
                <w:rFonts w:ascii="Times New Roman" w:hAnsi="Times New Roman"/>
                <w:sz w:val="24"/>
                <w:szCs w:val="24"/>
              </w:rPr>
              <w:t xml:space="preserve"> para mulheres munícipes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B4F3F">
              <w:rPr>
                <w:rFonts w:ascii="Times New Roman" w:hAnsi="Times New Roman"/>
                <w:sz w:val="24"/>
                <w:szCs w:val="24"/>
              </w:rPr>
              <w:t>com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cadastro eletrônico no sistema municipal </w:t>
            </w:r>
            <w:r w:rsidR="002B4F3F">
              <w:rPr>
                <w:rFonts w:ascii="Times New Roman" w:hAnsi="Times New Roman"/>
                <w:sz w:val="24"/>
                <w:szCs w:val="24"/>
              </w:rPr>
              <w:t>em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seguimento médico ginecológico em uma das unidades da rede municipal de saúde, logo os profissionais da unidade deverão seguir as seguintes orientações para recomendação e inserção do implante: 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Durante aconselhamento identificar se a mulher tem critérios de elegibilidade para inserção do implante; </w:t>
            </w:r>
          </w:p>
          <w:p w:rsidR="006C448F" w:rsidRDefault="006C448F" w:rsidP="006C448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Se puérpera:</w:t>
            </w:r>
          </w:p>
          <w:p w:rsidR="006C448F" w:rsidRDefault="006C448F" w:rsidP="006C448F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Após 28 dias ou imediatamente ao parto (até 48 horas pós-parto). </w:t>
            </w:r>
          </w:p>
          <w:p w:rsidR="006C448F" w:rsidRPr="00B42F10" w:rsidRDefault="006C448F" w:rsidP="006C448F">
            <w:pPr>
              <w:spacing w:after="0" w:line="240" w:lineRule="auto"/>
              <w:ind w:left="720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</w:p>
          <w:p w:rsidR="006C448F" w:rsidRPr="00B42F10" w:rsidRDefault="006C448F" w:rsidP="006C448F">
            <w:pPr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 xml:space="preserve">Se não-puérpera </w:t>
            </w:r>
          </w:p>
          <w:p w:rsidR="006C448F" w:rsidRPr="00B42F10" w:rsidRDefault="006C448F" w:rsidP="006C448F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Entre 1° - 7° dia do ciclo menstrual se tiver sem método anticoncepcional</w:t>
            </w:r>
          </w:p>
          <w:p w:rsidR="006C448F" w:rsidRPr="00B42F10" w:rsidRDefault="006C448F" w:rsidP="006C448F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Em uso CORRETO de método contraceptivo: imediatamente </w:t>
            </w:r>
          </w:p>
          <w:p w:rsidR="006C448F" w:rsidRPr="00B42F10" w:rsidRDefault="006C448F" w:rsidP="006C448F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Em amenorreia ou além do 5° dia do ciclo me</w:t>
            </w: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nstrual solicitar teste rápido de gravidez;</w:t>
            </w:r>
          </w:p>
          <w:p w:rsidR="006C448F" w:rsidRPr="00B42F10" w:rsidRDefault="006C448F" w:rsidP="006C448F">
            <w:pPr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B42F10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Pós-aborto: imediatamente após o aborto (até 7º dia)</w:t>
            </w:r>
          </w:p>
          <w:p w:rsidR="006C448F" w:rsidRPr="00B42F10" w:rsidRDefault="006C448F" w:rsidP="006C448F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       </w:t>
            </w:r>
            <w:r w:rsidRPr="00B42F10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ORIENTAR: contracepção de barreira por 7 dias após inserção .</w:t>
            </w:r>
          </w:p>
          <w:p w:rsidR="006C448F" w:rsidRPr="00106623" w:rsidRDefault="006C448F" w:rsidP="006C448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C448F" w:rsidRDefault="006C448F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Default="00106623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623">
              <w:rPr>
                <w:rFonts w:ascii="Times New Roman" w:hAnsi="Times New Roman"/>
                <w:sz w:val="24"/>
                <w:szCs w:val="24"/>
              </w:rPr>
              <w:t xml:space="preserve">No caso </w:t>
            </w:r>
            <w:proofErr w:type="gramStart"/>
            <w:r w:rsidRPr="00106623">
              <w:rPr>
                <w:rFonts w:ascii="Times New Roman" w:hAnsi="Times New Roman"/>
                <w:sz w:val="24"/>
                <w:szCs w:val="24"/>
              </w:rPr>
              <w:t>da</w:t>
            </w:r>
            <w:proofErr w:type="gramEnd"/>
            <w:r w:rsidRPr="00106623">
              <w:rPr>
                <w:rFonts w:ascii="Times New Roman" w:hAnsi="Times New Roman"/>
                <w:sz w:val="24"/>
                <w:szCs w:val="24"/>
              </w:rPr>
              <w:t xml:space="preserve"> mulher não ser elegível para inserção do </w:t>
            </w:r>
            <w:proofErr w:type="spellStart"/>
            <w:r w:rsidRPr="00106623">
              <w:rPr>
                <w:rFonts w:ascii="Times New Roman" w:hAnsi="Times New Roman"/>
                <w:sz w:val="24"/>
                <w:szCs w:val="24"/>
              </w:rPr>
              <w:t>implanon</w:t>
            </w:r>
            <w:proofErr w:type="spellEnd"/>
            <w:r w:rsidRPr="00106623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o profissional deverá </w:t>
            </w:r>
            <w:r w:rsidR="002B4F3F">
              <w:rPr>
                <w:rFonts w:ascii="Times New Roman" w:hAnsi="Times New Roman"/>
                <w:sz w:val="24"/>
                <w:szCs w:val="24"/>
              </w:rPr>
              <w:t>ofertar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6623">
              <w:rPr>
                <w:rFonts w:ascii="Times New Roman" w:hAnsi="Times New Roman"/>
                <w:sz w:val="24"/>
                <w:szCs w:val="24"/>
              </w:rPr>
              <w:t>um</w:t>
            </w:r>
            <w:proofErr w:type="gramEnd"/>
            <w:r w:rsidRPr="00106623">
              <w:rPr>
                <w:rFonts w:ascii="Times New Roman" w:hAnsi="Times New Roman"/>
                <w:sz w:val="24"/>
                <w:szCs w:val="24"/>
              </w:rPr>
              <w:t xml:space="preserve"> método alternativo, </w:t>
            </w:r>
            <w:r>
              <w:rPr>
                <w:rFonts w:ascii="Times New Roman" w:hAnsi="Times New Roman"/>
                <w:sz w:val="24"/>
                <w:szCs w:val="24"/>
              </w:rPr>
              <w:t>padronizado e disponibilizado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na rede municipal;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Pr="002B4F3F" w:rsidRDefault="00106623" w:rsidP="00106623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623">
              <w:rPr>
                <w:rFonts w:ascii="Times New Roman" w:hAnsi="Times New Roman"/>
                <w:sz w:val="24"/>
                <w:szCs w:val="24"/>
              </w:rPr>
              <w:lastRenderedPageBreak/>
              <w:t>Para a inserção o profissional médico</w:t>
            </w:r>
            <w:r w:rsidR="002B4F3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00698">
              <w:rPr>
                <w:rFonts w:ascii="Times New Roman" w:hAnsi="Times New Roman"/>
                <w:sz w:val="24"/>
                <w:szCs w:val="24"/>
              </w:rPr>
              <w:t xml:space="preserve">ou enfermeiro (a) </w:t>
            </w:r>
            <w:r w:rsidR="002B4F3F">
              <w:rPr>
                <w:rFonts w:ascii="Times New Roman" w:hAnsi="Times New Roman"/>
                <w:sz w:val="24"/>
                <w:szCs w:val="24"/>
              </w:rPr>
              <w:t>deverá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preencher </w:t>
            </w:r>
            <w:r w:rsidR="002B4F3F">
              <w:rPr>
                <w:rFonts w:ascii="Times New Roman" w:hAnsi="Times New Roman"/>
                <w:sz w:val="24"/>
                <w:szCs w:val="24"/>
              </w:rPr>
              <w:t xml:space="preserve">a 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>requisição</w:t>
            </w:r>
            <w:r w:rsidR="002B4F3F">
              <w:rPr>
                <w:rFonts w:ascii="Times New Roman" w:hAnsi="Times New Roman"/>
                <w:sz w:val="24"/>
                <w:szCs w:val="24"/>
              </w:rPr>
              <w:t xml:space="preserve"> (anexo 1) que deverá</w:t>
            </w:r>
            <w:r w:rsidRPr="00106623">
              <w:rPr>
                <w:rFonts w:ascii="Times New Roman" w:hAnsi="Times New Roman"/>
                <w:sz w:val="24"/>
                <w:szCs w:val="24"/>
              </w:rPr>
              <w:t xml:space="preserve"> ser en</w:t>
            </w:r>
            <w:r w:rsidR="002B4F3F">
              <w:rPr>
                <w:rFonts w:ascii="Times New Roman" w:hAnsi="Times New Roman"/>
                <w:sz w:val="24"/>
                <w:szCs w:val="24"/>
              </w:rPr>
              <w:t>viada à Farmácia C</w:t>
            </w:r>
            <w:r w:rsidRPr="002B4F3F">
              <w:rPr>
                <w:rFonts w:ascii="Times New Roman" w:hAnsi="Times New Roman"/>
                <w:sz w:val="24"/>
                <w:szCs w:val="24"/>
              </w:rPr>
              <w:t>entral protocolado em remessa pela Enfermeira ou Gerente da unidade;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Default="00106623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623">
              <w:rPr>
                <w:rFonts w:ascii="Times New Roman" w:hAnsi="Times New Roman"/>
                <w:sz w:val="24"/>
                <w:szCs w:val="24"/>
              </w:rPr>
              <w:t>O procedimento deverá ser realizado por profissional capacitado na unidade de saúde de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106623">
              <w:rPr>
                <w:rFonts w:ascii="Times New Roman" w:hAnsi="Times New Roman"/>
                <w:sz w:val="24"/>
                <w:szCs w:val="24"/>
              </w:rPr>
              <w:t>referência</w:t>
            </w:r>
            <w:proofErr w:type="gramEnd"/>
            <w:r w:rsidRPr="0010662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Default="00106623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623">
              <w:rPr>
                <w:rFonts w:ascii="Times New Roman" w:hAnsi="Times New Roman"/>
                <w:sz w:val="24"/>
                <w:szCs w:val="24"/>
              </w:rPr>
              <w:t>A inserção só poderá ser realizada mediante preenchimento e assinatura do Te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rmo de 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623">
              <w:rPr>
                <w:rFonts w:ascii="Times New Roman" w:hAnsi="Times New Roman"/>
                <w:sz w:val="24"/>
                <w:szCs w:val="24"/>
              </w:rPr>
              <w:t xml:space="preserve">Consentimento Livre Esclarecido (TCLE) (Anexo 2) pela usuária ou responsável legal, que deverá ser anexado no prontuário da paciente; </w:t>
            </w:r>
          </w:p>
          <w:p w:rsidR="00106623" w:rsidRP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06623" w:rsidRDefault="00106623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6623">
              <w:rPr>
                <w:rFonts w:ascii="Times New Roman" w:hAnsi="Times New Roman"/>
                <w:sz w:val="24"/>
                <w:szCs w:val="24"/>
              </w:rPr>
              <w:t>Todo o procedimento deverá ser anotado no prontuário</w:t>
            </w:r>
            <w:r w:rsidR="00ED2B91">
              <w:rPr>
                <w:rFonts w:ascii="Times New Roman" w:hAnsi="Times New Roman"/>
                <w:sz w:val="24"/>
                <w:szCs w:val="24"/>
              </w:rPr>
              <w:t xml:space="preserve"> eletrônico com o código SIGTAP, conforme tabela abaixo:</w:t>
            </w:r>
          </w:p>
          <w:p w:rsidR="00106623" w:rsidRDefault="00106623" w:rsidP="0010662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0" w:type="auto"/>
              <w:tblInd w:w="38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019"/>
              <w:gridCol w:w="3020"/>
              <w:gridCol w:w="3020"/>
            </w:tblGrid>
            <w:tr w:rsidR="00106623" w:rsidTr="00106623">
              <w:trPr>
                <w:trHeight w:val="470"/>
              </w:trPr>
              <w:tc>
                <w:tcPr>
                  <w:tcW w:w="9059" w:type="dxa"/>
                  <w:gridSpan w:val="3"/>
                  <w:shd w:val="clear" w:color="auto" w:fill="auto"/>
                </w:tcPr>
                <w:p w:rsidR="00106623" w:rsidRPr="002B4F3F" w:rsidRDefault="00106623" w:rsidP="00106623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C</w:t>
                  </w:r>
                  <w:r w:rsidR="009179D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M</w:t>
                  </w:r>
                  <w:bookmarkStart w:id="0" w:name="_GoBack"/>
                  <w:bookmarkEnd w:id="0"/>
                  <w:r w:rsidRPr="002B4F3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ÓDIGO DE REGISTRO SIGTAP</w:t>
                  </w:r>
                </w:p>
              </w:tc>
            </w:tr>
            <w:tr w:rsidR="00106623" w:rsidTr="00106623">
              <w:tc>
                <w:tcPr>
                  <w:tcW w:w="3019" w:type="dxa"/>
                  <w:shd w:val="clear" w:color="auto" w:fill="auto"/>
                </w:tcPr>
                <w:p w:rsidR="00106623" w:rsidRPr="002B4F3F" w:rsidRDefault="00106623" w:rsidP="00106623">
                  <w:pPr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MÉTODO</w:t>
                  </w:r>
                </w:p>
              </w:tc>
              <w:tc>
                <w:tcPr>
                  <w:tcW w:w="3020" w:type="dxa"/>
                  <w:shd w:val="clear" w:color="auto" w:fill="auto"/>
                </w:tcPr>
                <w:p w:rsidR="00106623" w:rsidRPr="002B4F3F" w:rsidRDefault="00106623" w:rsidP="0010662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</w:rPr>
                    <w:t>INSERÇÃO</w:t>
                  </w:r>
                </w:p>
              </w:tc>
              <w:tc>
                <w:tcPr>
                  <w:tcW w:w="3020" w:type="dxa"/>
                  <w:shd w:val="clear" w:color="auto" w:fill="auto"/>
                </w:tcPr>
                <w:p w:rsidR="00106623" w:rsidRPr="002B4F3F" w:rsidRDefault="00867FF3" w:rsidP="00867FF3">
                  <w:pPr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</w:rPr>
                    <w:t>RETIRADA</w:t>
                  </w:r>
                </w:p>
              </w:tc>
            </w:tr>
            <w:tr w:rsidR="00106623" w:rsidRPr="00106623" w:rsidTr="00106623">
              <w:tc>
                <w:tcPr>
                  <w:tcW w:w="3019" w:type="dxa"/>
                  <w:shd w:val="clear" w:color="auto" w:fill="auto"/>
                </w:tcPr>
                <w:p w:rsidR="00106623" w:rsidRPr="002B4F3F" w:rsidRDefault="00867FF3" w:rsidP="00867FF3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</w:rPr>
                    <w:t>IMPLANTE SUBDERMICO CONTRACEPTIVO</w:t>
                  </w:r>
                </w:p>
              </w:tc>
              <w:tc>
                <w:tcPr>
                  <w:tcW w:w="3020" w:type="dxa"/>
                  <w:shd w:val="clear" w:color="auto" w:fill="auto"/>
                </w:tcPr>
                <w:p w:rsidR="00867FF3" w:rsidRPr="002B4F3F" w:rsidRDefault="00867FF3" w:rsidP="00106623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  <w:p w:rsidR="00106623" w:rsidRPr="002B4F3F" w:rsidRDefault="00867FF3" w:rsidP="00867FF3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</w:rPr>
                    <w:t>03.01.04.017-6</w:t>
                  </w:r>
                </w:p>
              </w:tc>
              <w:tc>
                <w:tcPr>
                  <w:tcW w:w="3020" w:type="dxa"/>
                  <w:shd w:val="clear" w:color="auto" w:fill="auto"/>
                </w:tcPr>
                <w:p w:rsidR="00867FF3" w:rsidRPr="002B4F3F" w:rsidRDefault="00867FF3" w:rsidP="00106623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  <w:p w:rsidR="00106623" w:rsidRPr="002B4F3F" w:rsidRDefault="00867FF3" w:rsidP="00106623">
                  <w:pPr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  <w:r w:rsidRPr="002B4F3F">
                    <w:rPr>
                      <w:rFonts w:ascii="Times New Roman" w:hAnsi="Times New Roman"/>
                      <w:b/>
                      <w:sz w:val="24"/>
                    </w:rPr>
                    <w:t>03.01.04.018-4</w:t>
                  </w:r>
                </w:p>
              </w:tc>
            </w:tr>
          </w:tbl>
          <w:p w:rsidR="00106623" w:rsidRPr="00106623" w:rsidRDefault="00106623" w:rsidP="001066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D523C" w:rsidRPr="00E61A0D" w:rsidRDefault="006D523C" w:rsidP="006F3C6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E1A15" w:rsidRPr="00E61A0D" w:rsidTr="006D523C">
        <w:tc>
          <w:tcPr>
            <w:tcW w:w="10065" w:type="dxa"/>
            <w:gridSpan w:val="4"/>
          </w:tcPr>
          <w:p w:rsidR="000A7767" w:rsidRPr="005142C6" w:rsidRDefault="00100698" w:rsidP="005142C6">
            <w:pPr>
              <w:spacing w:after="0" w:line="240" w:lineRule="auto"/>
              <w:rPr>
                <w:rFonts w:ascii="Times New Roman" w:eastAsia="Times New Roman" w:hAnsi="Times New Roman"/>
                <w:b/>
                <w:sz w:val="23"/>
                <w:szCs w:val="23"/>
                <w:lang w:val="pt-PT"/>
              </w:rPr>
            </w:pPr>
            <w:r>
              <w:rPr>
                <w:rFonts w:ascii="Times New Roman" w:eastAsia="Times New Roman" w:hAnsi="Times New Roman"/>
                <w:b/>
                <w:sz w:val="23"/>
                <w:szCs w:val="23"/>
                <w:lang w:val="pt-PT"/>
              </w:rPr>
              <w:lastRenderedPageBreak/>
              <w:t xml:space="preserve">  </w:t>
            </w:r>
            <w:r w:rsidR="0058027B">
              <w:rPr>
                <w:rFonts w:ascii="Times New Roman" w:eastAsia="Times New Roman" w:hAnsi="Times New Roman"/>
                <w:b/>
                <w:sz w:val="23"/>
                <w:szCs w:val="23"/>
                <w:lang w:val="pt-PT"/>
              </w:rPr>
              <w:t xml:space="preserve">     </w:t>
            </w:r>
          </w:p>
          <w:p w:rsidR="000A7767" w:rsidRPr="00E61A0D" w:rsidRDefault="005142C6" w:rsidP="005142C6">
            <w:pPr>
              <w:pStyle w:val="TableParagraph"/>
              <w:spacing w:before="89"/>
              <w:rPr>
                <w:i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>4</w:t>
            </w:r>
            <w:r w:rsidRPr="00E61A0D">
              <w:rPr>
                <w:b/>
                <w:sz w:val="23"/>
                <w:szCs w:val="23"/>
              </w:rPr>
              <w:t>–</w:t>
            </w:r>
            <w:r w:rsidRPr="002D2182">
              <w:rPr>
                <w:b/>
                <w:sz w:val="24"/>
                <w:szCs w:val="24"/>
              </w:rPr>
              <w:t>FLUXOGRAMA DE DISPENSAÇÃO DE IMPLANTE SUBDERMICO CONTRACEPTIVO</w:t>
            </w: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i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2280920</wp:posOffset>
                      </wp:positionH>
                      <wp:positionV relativeFrom="paragraph">
                        <wp:posOffset>105410</wp:posOffset>
                      </wp:positionV>
                      <wp:extent cx="1597660" cy="937895"/>
                      <wp:effectExtent l="22225" t="20320" r="37465" b="51435"/>
                      <wp:wrapNone/>
                      <wp:docPr id="30" name="AutoShap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97660" cy="93789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ED7D31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823B0B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A7767" w:rsidRPr="000A7767" w:rsidRDefault="000A7767" w:rsidP="000A776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 w:rsidRPr="000A7767"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  <w:t xml:space="preserve">MULHER </w:t>
                                  </w:r>
                                  <w:r w:rsidR="005142C6"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  <w:t>ELEGÍVEL PARA INSERÇÃO DO IMPLANTE SUBDERMICO CONTRACEPTIVO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15" o:spid="_x0000_s1026" style="position:absolute;left:0;text-align:left;margin-left:179.6pt;margin-top:8.3pt;width:125.8pt;height:73.85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" fillcolor="#ed7d31" strokecolor="#f2f2f2" strokeweight="3pt">
                      <v:shadow on="t" color="#823b0b" opacity=".5" offset="1pt"/>
                      <v:textbox>
                        <w:txbxContent>
                          <w:p w:rsidR="000A7767" w:rsidRPr="000A7767" w:rsidRDefault="000A7767" w:rsidP="000A7767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 w:rsidRPr="000A7767">
                              <w:rPr>
                                <w:rFonts w:ascii="Times New Roman" w:hAnsi="Times New Roman"/>
                                <w:sz w:val="18"/>
                              </w:rPr>
                              <w:t xml:space="preserve">MULHER </w:t>
                            </w:r>
                            <w:r w:rsidR="005142C6">
                              <w:rPr>
                                <w:rFonts w:ascii="Times New Roman" w:hAnsi="Times New Roman"/>
                                <w:sz w:val="18"/>
                              </w:rPr>
                              <w:t>ELEGÍVEL PARA INSERÇÃO DO IMPLANTE SUBDERMICO CONTRACEPTIVO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0A7767" w:rsidRPr="00E61A0D" w:rsidRDefault="000A7767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0A7767" w:rsidRPr="00E61A0D" w:rsidRDefault="000A7767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97790</wp:posOffset>
                      </wp:positionV>
                      <wp:extent cx="1185545" cy="513080"/>
                      <wp:effectExtent l="19050" t="19050" r="14605" b="39370"/>
                      <wp:wrapNone/>
                      <wp:docPr id="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5130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B9BD5">
                                  <a:lumMod val="100000"/>
                                  <a:lumOff val="0"/>
                                </a:srgbClr>
                              </a:solidFill>
                              <a:ln w="38100">
                                <a:solidFill>
                                  <a:sysClr val="window" lastClr="FFFFFF">
                                    <a:lumMod val="95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5B9BD5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A7767" w:rsidRPr="005D766C" w:rsidRDefault="005142C6" w:rsidP="000A776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32"/>
                                    </w:rPr>
                                  </w:pPr>
                                  <w:r w:rsidRPr="005D766C">
                                    <w:rPr>
                                      <w:rFonts w:ascii="Times New Roman" w:hAnsi="Times New Roman"/>
                                      <w:sz w:val="32"/>
                                    </w:rPr>
                                    <w:t>NÃO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" o:spid="_x0000_s1027" style="position:absolute;left:0;text-align:left;margin-left:44.15pt;margin-top:7.7pt;width:93.35pt;height:40.4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" fillcolor="#5b9bd5" strokecolor="#f2f2f2" strokeweight="3pt">
                      <v:shadow on="t" color="#1f4e79" opacity=".5" offset="1pt"/>
                      <v:textbox>
                        <w:txbxContent>
                          <w:p w:rsidR="000A7767" w:rsidRPr="005D766C" w:rsidRDefault="005142C6" w:rsidP="000A7767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 w:rsidRPr="005D766C">
                              <w:rPr>
                                <w:rFonts w:ascii="Times New Roman" w:hAnsi="Times New Roman"/>
                                <w:sz w:val="32"/>
                              </w:rPr>
                              <w:t>NÃO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4442460</wp:posOffset>
                      </wp:positionH>
                      <wp:positionV relativeFrom="paragraph">
                        <wp:posOffset>97790</wp:posOffset>
                      </wp:positionV>
                      <wp:extent cx="1185545" cy="513080"/>
                      <wp:effectExtent l="19050" t="19050" r="14605" b="39370"/>
                      <wp:wrapNone/>
                      <wp:docPr id="28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5130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5B9BD5">
                                  <a:lumMod val="100000"/>
                                  <a:lumOff val="0"/>
                                </a:srgbClr>
                              </a:solidFill>
                              <a:ln w="38100">
                                <a:solidFill>
                                  <a:sysClr val="window" lastClr="FFFFFF">
                                    <a:lumMod val="95000"/>
                                    <a:lumOff val="0"/>
                                  </a:sys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5B9BD5">
                                    <a:lumMod val="50000"/>
                                    <a:lumOff val="0"/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0A7767" w:rsidRPr="005D766C" w:rsidRDefault="005142C6" w:rsidP="000A7767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32"/>
                                    </w:rPr>
                                  </w:pPr>
                                  <w:r w:rsidRPr="005D766C">
                                    <w:rPr>
                                      <w:rFonts w:ascii="Times New Roman" w:hAnsi="Times New Roman"/>
                                      <w:sz w:val="32"/>
                                    </w:rPr>
                                    <w:t>SIM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28" style="position:absolute;left:0;text-align:left;margin-left:349.8pt;margin-top:7.7pt;width:93.35pt;height:40.4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" fillcolor="#5b9bd5" strokecolor="#f2f2f2" strokeweight="3pt">
                      <v:shadow on="t" color="#1f4e79" opacity=".5" offset="1pt"/>
                      <v:textbox>
                        <w:txbxContent>
                          <w:p w:rsidR="000A7767" w:rsidRPr="005D766C" w:rsidRDefault="005142C6" w:rsidP="000A7767">
                            <w:pPr>
                              <w:jc w:val="center"/>
                              <w:rPr>
                                <w:rFonts w:ascii="Times New Roman" w:hAnsi="Times New Roman"/>
                                <w:sz w:val="32"/>
                              </w:rPr>
                            </w:pPr>
                            <w:r w:rsidRPr="005D766C">
                              <w:rPr>
                                <w:rFonts w:ascii="Times New Roman" w:hAnsi="Times New Roman"/>
                                <w:sz w:val="32"/>
                              </w:rPr>
                              <w:t>SIM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3914140</wp:posOffset>
                      </wp:positionH>
                      <wp:positionV relativeFrom="paragraph">
                        <wp:posOffset>163830</wp:posOffset>
                      </wp:positionV>
                      <wp:extent cx="528320" cy="206375"/>
                      <wp:effectExtent l="7620" t="8890" r="16510" b="60960"/>
                      <wp:wrapNone/>
                      <wp:docPr id="27" name="AutoShape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28320" cy="20637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A732BA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AutoShape 22" o:spid="_x0000_s1026" type="#_x0000_t34" style="position:absolute;margin-left:308.2pt;margin-top:12.9pt;width:41.6pt;height:16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">
                      <v:stroke endarrow="block"/>
                    </v:shape>
                  </w:pict>
                </mc:Fallback>
              </mc:AlternateContent>
            </w:r>
            <w:r>
              <w:rPr>
                <w:i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1746250</wp:posOffset>
                      </wp:positionH>
                      <wp:positionV relativeFrom="paragraph">
                        <wp:posOffset>163830</wp:posOffset>
                      </wp:positionV>
                      <wp:extent cx="534670" cy="206375"/>
                      <wp:effectExtent l="20955" t="8890" r="6350" b="60960"/>
                      <wp:wrapNone/>
                      <wp:docPr id="26" name="AutoShape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534670" cy="206375"/>
                              </a:xfrm>
                              <a:prstGeom prst="bentConnector3">
                                <a:avLst>
                                  <a:gd name="adj1" fmla="val 50000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2A7C87" id="AutoShape 20" o:spid="_x0000_s1026" type="#_x0000_t34" style="position:absolute;margin-left:137.5pt;margin-top:12.9pt;width:42.1pt;height:16.25pt;rotation:180;flip:y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">
                      <v:stroke endarrow="block"/>
                    </v:shape>
                  </w:pict>
                </mc:Fallback>
              </mc:AlternateContent>
            </w:r>
          </w:p>
          <w:p w:rsidR="000A7767" w:rsidRPr="00E61A0D" w:rsidRDefault="000A7767" w:rsidP="005142C6">
            <w:pPr>
              <w:pStyle w:val="TableParagraph"/>
              <w:spacing w:before="89"/>
              <w:rPr>
                <w:i/>
                <w:sz w:val="23"/>
                <w:szCs w:val="23"/>
              </w:rPr>
            </w:pPr>
          </w:p>
          <w:p w:rsidR="000A7767" w:rsidRPr="00E61A0D" w:rsidRDefault="000A7767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560705</wp:posOffset>
                      </wp:positionH>
                      <wp:positionV relativeFrom="paragraph">
                        <wp:posOffset>187960</wp:posOffset>
                      </wp:positionV>
                      <wp:extent cx="1185545" cy="905510"/>
                      <wp:effectExtent l="26035" t="20320" r="36195" b="45720"/>
                      <wp:wrapNone/>
                      <wp:docPr id="25" name="AutoShape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90551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C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5F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5142C6" w:rsidRPr="005D766C" w:rsidRDefault="005142C6" w:rsidP="005142C6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>ORIENTAÇÃO SOBRE OUTROS METODOS DISPONIVEIS E ESCOLHA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4" o:spid="_x0000_s1029" style="position:absolute;left:0;text-align:left;margin-left:44.15pt;margin-top:14.8pt;width:93.35pt;height:71.3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" fillcolor="#ffc000" strokecolor="#f2f2f2" strokeweight="3pt">
                      <v:shadow on="t" color="#7f5f00" opacity=".5" offset="1pt"/>
                      <v:textbox>
                        <w:txbxContent>
                          <w:p w:rsidR="005142C6" w:rsidRPr="005D766C" w:rsidRDefault="005142C6" w:rsidP="005142C6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>ORIENTAÇÃO SOBRE OUTROS METODOS DISPONIVEIS E ESCOLHA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4989830</wp:posOffset>
                      </wp:positionH>
                      <wp:positionV relativeFrom="paragraph">
                        <wp:posOffset>-5715</wp:posOffset>
                      </wp:positionV>
                      <wp:extent cx="635" cy="327660"/>
                      <wp:effectExtent l="6985" t="7620" r="11430" b="7620"/>
                      <wp:wrapNone/>
                      <wp:docPr id="24" name="AutoShape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32766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2F34D1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5" o:spid="_x0000_s1026" type="#_x0000_t32" style="position:absolute;margin-left:392.9pt;margin-top:-.45pt;width:.05pt;height:25.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"/>
                  </w:pict>
                </mc:Fallback>
              </mc:AlternateContent>
            </w:r>
            <w:r>
              <w:rPr>
                <w:i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-5715</wp:posOffset>
                      </wp:positionV>
                      <wp:extent cx="0" cy="174625"/>
                      <wp:effectExtent l="8890" t="7620" r="10160" b="8255"/>
                      <wp:wrapNone/>
                      <wp:docPr id="23" name="AutoShap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4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833877" id="AutoShape 23" o:spid="_x0000_s1026" type="#_x0000_t32" style="position:absolute;margin-left:88.55pt;margin-top:-.45pt;width:0;height:13.7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zdHQIAADw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"/>
                  </w:pict>
                </mc:Fallback>
              </mc:AlternateContent>
            </w: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>
                      <wp:simplePos x="0" y="0"/>
                      <wp:positionH relativeFrom="column">
                        <wp:posOffset>4293870</wp:posOffset>
                      </wp:positionH>
                      <wp:positionV relativeFrom="paragraph">
                        <wp:posOffset>97790</wp:posOffset>
                      </wp:positionV>
                      <wp:extent cx="1185545" cy="771525"/>
                      <wp:effectExtent l="25400" t="21590" r="36830" b="45085"/>
                      <wp:wrapNone/>
                      <wp:docPr id="22" name="AutoShape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7715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B85AD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1F4E79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63B5" w:rsidRPr="005142C6" w:rsidRDefault="005142C6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6"/>
                                      <w:szCs w:val="16"/>
                                    </w:rPr>
                                  </w:pPr>
                                  <w:r w:rsidRPr="005142C6">
                                    <w:rPr>
                                      <w:rFonts w:ascii="Times New Roman" w:hAnsi="Times New Roman"/>
                                      <w:sz w:val="16"/>
                                      <w:szCs w:val="16"/>
                                    </w:rPr>
                                    <w:t>UNIDADE POSSUI PROFISSIONAL HABILITADO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34" o:spid="_x0000_s1030" style="position:absolute;left:0;text-align:left;margin-left:338.1pt;margin-top:7.7pt;width:93.35pt;height:60.7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" fillcolor="#b85ad6" strokecolor="#f2f2f2" strokeweight="3pt">
                      <v:shadow on="t" color="#1f4e79" opacity=".5" offset="1pt"/>
                      <v:textbox>
                        <w:txbxContent>
                          <w:p w:rsidR="001763B5" w:rsidRPr="005142C6" w:rsidRDefault="005142C6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5142C6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UNIDADE POSSUI PROFISSIONAL HABILITADO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2852420</wp:posOffset>
                      </wp:positionH>
                      <wp:positionV relativeFrom="paragraph">
                        <wp:posOffset>131445</wp:posOffset>
                      </wp:positionV>
                      <wp:extent cx="1185545" cy="513080"/>
                      <wp:effectExtent l="22225" t="22225" r="40005" b="45720"/>
                      <wp:wrapNone/>
                      <wp:docPr id="21" name="AutoShap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5130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C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5F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63B5" w:rsidRPr="001763B5" w:rsidRDefault="005142C6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24"/>
                                    </w:rPr>
                                    <w:t>SIM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29" o:spid="_x0000_s1031" style="position:absolute;left:0;text-align:left;margin-left:224.6pt;margin-top:10.35pt;width:93.35pt;height:40.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" fillcolor="#ffc000" strokecolor="#f2f2f2" strokeweight="3pt">
                      <v:shadow on="t" color="#7f5f00" opacity=".5" offset="1pt"/>
                      <v:textbox>
                        <w:txbxContent>
                          <w:p w:rsidR="001763B5" w:rsidRPr="001763B5" w:rsidRDefault="005142C6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SIM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i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71040" behindDoc="0" locked="0" layoutInCell="1" allowOverlap="1">
                      <wp:simplePos x="0" y="0"/>
                      <wp:positionH relativeFrom="column">
                        <wp:posOffset>4037965</wp:posOffset>
                      </wp:positionH>
                      <wp:positionV relativeFrom="paragraph">
                        <wp:posOffset>7620</wp:posOffset>
                      </wp:positionV>
                      <wp:extent cx="255905" cy="136525"/>
                      <wp:effectExtent l="17145" t="8890" r="12700" b="54610"/>
                      <wp:wrapNone/>
                      <wp:docPr id="20" name="AutoShape 8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rot="10800000" flipV="1">
                                <a:off x="0" y="0"/>
                                <a:ext cx="255905" cy="136525"/>
                              </a:xfrm>
                              <a:prstGeom prst="bentConnector3">
                                <a:avLst>
                                  <a:gd name="adj1" fmla="val 49875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 type="triangl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6C4BE8" id="AutoShape 87" o:spid="_x0000_s1026" type="#_x0000_t34" style="position:absolute;margin-left:317.95pt;margin-top:.6pt;width:20.15pt;height:10.75pt;rotation:180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" adj="10773">
                      <v:stroke endarrow="block"/>
                    </v:shape>
                  </w:pict>
                </mc:Fallback>
              </mc:AlternateContent>
            </w:r>
          </w:p>
          <w:p w:rsidR="000A7767" w:rsidRPr="00E61A0D" w:rsidRDefault="000A7767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>
                      <wp:simplePos x="0" y="0"/>
                      <wp:positionH relativeFrom="column">
                        <wp:posOffset>4990465</wp:posOffset>
                      </wp:positionH>
                      <wp:positionV relativeFrom="paragraph">
                        <wp:posOffset>15240</wp:posOffset>
                      </wp:positionV>
                      <wp:extent cx="635" cy="218440"/>
                      <wp:effectExtent l="7620" t="8255" r="10795" b="11430"/>
                      <wp:wrapNone/>
                      <wp:docPr id="19" name="AutoShap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35" cy="21844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A9B27C" id="AutoShape 33" o:spid="_x0000_s1026" type="#_x0000_t32" style="position:absolute;margin-left:392.95pt;margin-top:1.2pt;width:.05pt;height:17.2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"/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3432175</wp:posOffset>
                      </wp:positionH>
                      <wp:positionV relativeFrom="paragraph">
                        <wp:posOffset>59055</wp:posOffset>
                      </wp:positionV>
                      <wp:extent cx="0" cy="174625"/>
                      <wp:effectExtent l="11430" t="13970" r="7620" b="11430"/>
                      <wp:wrapNone/>
                      <wp:docPr id="18" name="AutoShape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4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35419F" id="AutoShape 28" o:spid="_x0000_s1026" type="#_x0000_t32" style="position:absolute;margin-left:270.25pt;margin-top:4.65pt;width:0;height:13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"/>
                  </w:pict>
                </mc:Fallback>
              </mc:AlternateContent>
            </w:r>
          </w:p>
          <w:p w:rsidR="001763B5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2910840</wp:posOffset>
                      </wp:positionH>
                      <wp:positionV relativeFrom="paragraph">
                        <wp:posOffset>8890</wp:posOffset>
                      </wp:positionV>
                      <wp:extent cx="1185545" cy="556895"/>
                      <wp:effectExtent l="23495" t="26035" r="38735" b="45720"/>
                      <wp:wrapNone/>
                      <wp:docPr id="17" name="AutoShape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55689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B85AD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1F4E79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63B5" w:rsidRPr="005D766C" w:rsidRDefault="00703B34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2"/>
                                    </w:rPr>
                                  </w:pPr>
                                  <w:proofErr w:type="gramStart"/>
                                  <w:r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 xml:space="preserve">REALIZAR </w:t>
                                  </w:r>
                                  <w:r w:rsidR="00535DA4"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 xml:space="preserve"> </w:t>
                                  </w:r>
                                  <w:r w:rsidR="0087704F"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>SOLICITAÇÃO</w:t>
                                  </w:r>
                                  <w:proofErr w:type="gramEnd"/>
                                  <w:r w:rsidR="0087704F"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 xml:space="preserve"> A FARMACIA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31" o:spid="_x0000_s1032" style="position:absolute;left:0;text-align:left;margin-left:229.2pt;margin-top:.7pt;width:93.35pt;height:43.8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" fillcolor="#b85ad6" strokecolor="#f2f2f2" strokeweight="3pt">
                      <v:shadow on="t" color="#1f4e79" opacity=".5" offset="1pt"/>
                      <v:textbox>
                        <w:txbxContent>
                          <w:p w:rsidR="001763B5" w:rsidRPr="005D766C" w:rsidRDefault="00703B34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12"/>
                              </w:rPr>
                            </w:pPr>
                            <w:proofErr w:type="gramStart"/>
                            <w:r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REALIZAR </w:t>
                            </w:r>
                            <w:r w:rsidR="00535DA4"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 </w:t>
                            </w:r>
                            <w:r w:rsidR="0087704F"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>SOLICITAÇÃO</w:t>
                            </w:r>
                            <w:proofErr w:type="gramEnd"/>
                            <w:r w:rsidR="0087704F"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 A FARMACIA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4442460</wp:posOffset>
                      </wp:positionH>
                      <wp:positionV relativeFrom="paragraph">
                        <wp:posOffset>52705</wp:posOffset>
                      </wp:positionV>
                      <wp:extent cx="1185545" cy="513080"/>
                      <wp:effectExtent l="21590" t="22225" r="40640" b="45720"/>
                      <wp:wrapNone/>
                      <wp:docPr id="15" name="AutoShap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5130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C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5F00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63B5" w:rsidRPr="001763B5" w:rsidRDefault="00703B34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  <w:t>NÃO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30" o:spid="_x0000_s1033" style="position:absolute;left:0;text-align:left;margin-left:349.8pt;margin-top:4.15pt;width:93.35pt;height:40.4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" fillcolor="#ffc000" strokecolor="#f2f2f2" strokeweight="3pt">
                      <v:shadow on="t" color="#7f5f00" opacity=".5" offset="1pt"/>
                      <v:textbox>
                        <w:txbxContent>
                          <w:p w:rsidR="001763B5" w:rsidRPr="001763B5" w:rsidRDefault="00703B34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18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NÃO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1763B5" w:rsidRPr="00E61A0D" w:rsidRDefault="001763B5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1763B5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>
                      <wp:simplePos x="0" y="0"/>
                      <wp:positionH relativeFrom="column">
                        <wp:posOffset>3495675</wp:posOffset>
                      </wp:positionH>
                      <wp:positionV relativeFrom="paragraph">
                        <wp:posOffset>148590</wp:posOffset>
                      </wp:positionV>
                      <wp:extent cx="0" cy="174625"/>
                      <wp:effectExtent l="8255" t="5080" r="10795" b="10795"/>
                      <wp:wrapNone/>
                      <wp:docPr id="14" name="AutoShape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4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B21A3D" id="AutoShape 38" o:spid="_x0000_s1026" type="#_x0000_t32" style="position:absolute;margin-left:275.25pt;margin-top:11.7pt;width:0;height:13.7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F4vHQ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"/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8992" behindDoc="0" locked="0" layoutInCell="1" allowOverlap="1">
                      <wp:simplePos x="0" y="0"/>
                      <wp:positionH relativeFrom="column">
                        <wp:posOffset>5059045</wp:posOffset>
                      </wp:positionH>
                      <wp:positionV relativeFrom="paragraph">
                        <wp:posOffset>147320</wp:posOffset>
                      </wp:positionV>
                      <wp:extent cx="0" cy="174625"/>
                      <wp:effectExtent l="9525" t="13335" r="9525" b="12065"/>
                      <wp:wrapNone/>
                      <wp:docPr id="12" name="AutoShape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17462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47ED16" id="AutoShape 39" o:spid="_x0000_s1026" type="#_x0000_t32" style="position:absolute;margin-left:398.35pt;margin-top:11.6pt;width:0;height:13.75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BmXYHQ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"/>
                  </w:pict>
                </mc:Fallback>
              </mc:AlternateContent>
            </w:r>
          </w:p>
          <w:p w:rsidR="000A7767" w:rsidRPr="00E61A0D" w:rsidRDefault="00180BA8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>
                      <wp:simplePos x="0" y="0"/>
                      <wp:positionH relativeFrom="column">
                        <wp:posOffset>2910840</wp:posOffset>
                      </wp:positionH>
                      <wp:positionV relativeFrom="paragraph">
                        <wp:posOffset>97790</wp:posOffset>
                      </wp:positionV>
                      <wp:extent cx="1185545" cy="835660"/>
                      <wp:effectExtent l="23495" t="26670" r="38735" b="52070"/>
                      <wp:wrapNone/>
                      <wp:docPr id="11" name="AutoShape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83566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B85AD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1F4E79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63B5" w:rsidRPr="005D766C" w:rsidRDefault="0087704F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</w:pPr>
                                  <w:r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>AGENDAR RETORNO PARA PACIENTE EM TEMPO HÁBIL PARA INSERÇÃO</w:t>
                                  </w:r>
                                  <w:r w:rsidR="00B42AB1"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 xml:space="preserve"> DO IMPLANTE</w:t>
                                  </w:r>
                                </w:p>
                                <w:p w:rsidR="00B42AB1" w:rsidRPr="001763B5" w:rsidRDefault="00B42AB1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0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sz w:val="14"/>
                                    </w:rPr>
                                    <w:t>DP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37" o:spid="_x0000_s1034" style="position:absolute;left:0;text-align:left;margin-left:229.2pt;margin-top:7.7pt;width:93.35pt;height:65.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" fillcolor="#b85ad6" strokecolor="#f2f2f2" strokeweight="3pt">
                      <v:shadow on="t" color="#1f4e79" opacity=".5" offset="1pt"/>
                      <v:textbox>
                        <w:txbxContent>
                          <w:p w:rsidR="001763B5" w:rsidRPr="005D766C" w:rsidRDefault="0087704F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</w:rPr>
                            </w:pPr>
                            <w:r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>AGENDAR RETORNO PARA PACIENTE EM TEMPO HÁBIL PARA INSERÇÃO</w:t>
                            </w:r>
                            <w:r w:rsidR="00B42AB1"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 xml:space="preserve"> DO IMPLANTE</w:t>
                            </w:r>
                          </w:p>
                          <w:p w:rsidR="00B42AB1" w:rsidRPr="001763B5" w:rsidRDefault="00B42AB1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1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4"/>
                              </w:rPr>
                              <w:t>DP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b/>
                <w:noProof/>
                <w:sz w:val="23"/>
                <w:szCs w:val="23"/>
                <w:lang w:val="pt-BR" w:eastAsia="pt-BR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>
                      <wp:simplePos x="0" y="0"/>
                      <wp:positionH relativeFrom="column">
                        <wp:posOffset>4526280</wp:posOffset>
                      </wp:positionH>
                      <wp:positionV relativeFrom="paragraph">
                        <wp:posOffset>97790</wp:posOffset>
                      </wp:positionV>
                      <wp:extent cx="1185545" cy="1008380"/>
                      <wp:effectExtent l="19685" t="26670" r="33020" b="50800"/>
                      <wp:wrapNone/>
                      <wp:docPr id="10" name="AutoShape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85545" cy="10083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B85AD6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1F4E79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1763B5" w:rsidRPr="005D766C" w:rsidRDefault="00703B34" w:rsidP="001763B5">
                                  <w:pPr>
                                    <w:jc w:val="center"/>
                                    <w:rPr>
                                      <w:rFonts w:ascii="Times New Roman" w:hAnsi="Times New Roman"/>
                                      <w:sz w:val="12"/>
                                    </w:rPr>
                                  </w:pPr>
                                  <w:r w:rsidRPr="005D766C">
                                    <w:rPr>
                                      <w:rFonts w:ascii="Times New Roman" w:hAnsi="Times New Roman"/>
                                      <w:sz w:val="16"/>
                                    </w:rPr>
                                    <w:t>REALIZAR CONTATO COM ENFERMEIRA OU GERENTE DE UNIDADE COM PROFISSIONAL PARA AVALIAÇÃO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AutoShape 36" o:spid="_x0000_s1035" style="position:absolute;left:0;text-align:left;margin-left:356.4pt;margin-top:7.7pt;width:93.35pt;height:79.4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" fillcolor="#b85ad6" strokecolor="#f2f2f2" strokeweight="3pt">
                      <v:shadow on="t" color="#1f4e79" opacity=".5" offset="1pt"/>
                      <v:textbox>
                        <w:txbxContent>
                          <w:p w:rsidR="001763B5" w:rsidRPr="005D766C" w:rsidRDefault="00703B34" w:rsidP="001763B5">
                            <w:pPr>
                              <w:jc w:val="center"/>
                              <w:rPr>
                                <w:rFonts w:ascii="Times New Roman" w:hAnsi="Times New Roman"/>
                                <w:sz w:val="12"/>
                              </w:rPr>
                            </w:pPr>
                            <w:r w:rsidRPr="005D766C">
                              <w:rPr>
                                <w:rFonts w:ascii="Times New Roman" w:hAnsi="Times New Roman"/>
                                <w:sz w:val="16"/>
                              </w:rPr>
                              <w:t>REALIZAR CONTATO COM ENFERMEIRA OU GERENTE DE UNIDADE COM PROFISSIONAL PARA AVALIAÇÃO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6D523C" w:rsidRPr="00E61A0D" w:rsidRDefault="006D523C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6D523C" w:rsidRPr="00E61A0D" w:rsidRDefault="006D523C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6D523C" w:rsidRPr="00E61A0D" w:rsidRDefault="006D523C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6D523C" w:rsidRPr="00E61A0D" w:rsidRDefault="006D523C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6D523C" w:rsidRPr="00E61A0D" w:rsidRDefault="006D523C" w:rsidP="006F3C6F">
            <w:pPr>
              <w:pStyle w:val="TableParagraph"/>
              <w:spacing w:before="89"/>
              <w:ind w:left="720"/>
              <w:jc w:val="center"/>
              <w:rPr>
                <w:i/>
                <w:sz w:val="23"/>
                <w:szCs w:val="23"/>
              </w:rPr>
            </w:pPr>
          </w:p>
          <w:p w:rsidR="006D523C" w:rsidRDefault="006D523C" w:rsidP="0058027B">
            <w:pPr>
              <w:pStyle w:val="TableParagraph"/>
              <w:spacing w:before="89"/>
              <w:rPr>
                <w:i/>
                <w:sz w:val="23"/>
                <w:szCs w:val="23"/>
              </w:rPr>
            </w:pPr>
          </w:p>
          <w:p w:rsidR="002B4F3F" w:rsidRDefault="002B4F3F" w:rsidP="0058027B">
            <w:pPr>
              <w:pStyle w:val="TableParagraph"/>
              <w:spacing w:before="89"/>
              <w:rPr>
                <w:i/>
                <w:sz w:val="23"/>
                <w:szCs w:val="23"/>
              </w:rPr>
            </w:pPr>
          </w:p>
          <w:p w:rsidR="002B4F3F" w:rsidRDefault="002B4F3F" w:rsidP="0058027B">
            <w:pPr>
              <w:pStyle w:val="TableParagraph"/>
              <w:spacing w:before="89"/>
              <w:rPr>
                <w:i/>
                <w:sz w:val="23"/>
                <w:szCs w:val="23"/>
              </w:rPr>
            </w:pPr>
          </w:p>
          <w:p w:rsidR="002B4F3F" w:rsidRPr="00E61A0D" w:rsidRDefault="002B4F3F" w:rsidP="0058027B">
            <w:pPr>
              <w:pStyle w:val="TableParagraph"/>
              <w:spacing w:before="89"/>
              <w:rPr>
                <w:i/>
                <w:sz w:val="23"/>
                <w:szCs w:val="23"/>
              </w:rPr>
            </w:pPr>
          </w:p>
        </w:tc>
      </w:tr>
      <w:tr w:rsidR="008E1A15" w:rsidRPr="00E61A0D" w:rsidTr="006D523C">
        <w:tc>
          <w:tcPr>
            <w:tcW w:w="10065" w:type="dxa"/>
            <w:gridSpan w:val="4"/>
          </w:tcPr>
          <w:p w:rsidR="0058027B" w:rsidRPr="0058027B" w:rsidRDefault="0058027B" w:rsidP="0058027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3"/>
                <w:szCs w:val="23"/>
              </w:rPr>
            </w:pPr>
            <w:r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 xml:space="preserve"> </w:t>
            </w:r>
            <w:r w:rsidRPr="0058027B">
              <w:rPr>
                <w:rFonts w:ascii="Times New Roman" w:hAnsi="Times New Roman"/>
                <w:b/>
                <w:sz w:val="24"/>
                <w:szCs w:val="24"/>
              </w:rPr>
              <w:t xml:space="preserve">5-TÉCNICA PARA INSERÇÃO DO IMPLANTE SUBCUTÂNEO LIBERADOR DE ETONOGESTREL </w:t>
            </w:r>
          </w:p>
          <w:p w:rsidR="00133EF3" w:rsidRPr="0058027B" w:rsidRDefault="00133EF3" w:rsidP="003A4B6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Pr="00616FFA">
              <w:rPr>
                <w:rFonts w:ascii="Times New Roman" w:hAnsi="Times New Roman"/>
                <w:sz w:val="24"/>
                <w:szCs w:val="24"/>
              </w:rPr>
              <w:t xml:space="preserve">A inserção do implante deve ser realizada apenas por um profissional de saúde habilitado </w:t>
            </w:r>
            <w:proofErr w:type="gramStart"/>
            <w:r w:rsidRPr="00616FFA">
              <w:rPr>
                <w:rFonts w:ascii="Times New Roman" w:hAnsi="Times New Roman"/>
                <w:sz w:val="24"/>
                <w:szCs w:val="24"/>
              </w:rPr>
              <w:t>e  qualificado</w:t>
            </w:r>
            <w:proofErr w:type="gramEnd"/>
            <w:r w:rsidRPr="00616FFA">
              <w:rPr>
                <w:rFonts w:ascii="Times New Roman" w:hAnsi="Times New Roman"/>
                <w:sz w:val="24"/>
                <w:szCs w:val="24"/>
              </w:rPr>
              <w:t xml:space="preserve"> que esteja familiarizado com o procedimento. 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b/>
                <w:sz w:val="24"/>
                <w:szCs w:val="24"/>
              </w:rPr>
              <w:t>5.1- Materiais necessários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r w:rsidRPr="00616FF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Implante subcutâneo;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Gazes estéreis;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Anestésico sem vasoconstrictor;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>Luva estéril;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Seringa 5 ml;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Agulha 40 </w:t>
            </w:r>
            <w:proofErr w:type="gramStart"/>
            <w:r w:rsidRPr="00616FFA">
              <w:rPr>
                <w:rFonts w:ascii="Times New Roman" w:hAnsi="Times New Roman"/>
                <w:sz w:val="24"/>
                <w:szCs w:val="24"/>
              </w:rPr>
              <w:t>X</w:t>
            </w:r>
            <w:proofErr w:type="gramEnd"/>
            <w:r w:rsidRPr="00616FFA">
              <w:rPr>
                <w:rFonts w:ascii="Times New Roman" w:hAnsi="Times New Roman"/>
                <w:sz w:val="24"/>
                <w:szCs w:val="24"/>
              </w:rPr>
              <w:t xml:space="preserve"> 12 (para aspiração do anestésico);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Agulha 13 </w:t>
            </w:r>
            <w:proofErr w:type="gramStart"/>
            <w:r w:rsidRPr="00616FFA">
              <w:rPr>
                <w:rFonts w:ascii="Times New Roman" w:hAnsi="Times New Roman"/>
                <w:sz w:val="24"/>
                <w:szCs w:val="24"/>
              </w:rPr>
              <w:t>X</w:t>
            </w:r>
            <w:proofErr w:type="gramEnd"/>
            <w:r w:rsidRPr="00616FFA">
              <w:rPr>
                <w:rFonts w:ascii="Times New Roman" w:hAnsi="Times New Roman"/>
                <w:sz w:val="24"/>
                <w:szCs w:val="24"/>
              </w:rPr>
              <w:t xml:space="preserve"> 4,5 (para realização da anestesia);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Antisséptico padronizado;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Faixa crepe 10 mm; </w:t>
            </w:r>
          </w:p>
          <w:p w:rsidR="00616FFA" w:rsidRPr="00616FFA" w:rsidRDefault="00616FFA" w:rsidP="0033657D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Fita crepe. 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16FFA">
              <w:rPr>
                <w:rFonts w:ascii="Times New Roman" w:hAnsi="Times New Roman"/>
                <w:b/>
                <w:sz w:val="24"/>
                <w:szCs w:val="24"/>
              </w:rPr>
              <w:t xml:space="preserve">5.2-Preparação para inserção 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>1. A inserção de IMPLANON NXT® deve ser feita apenas por um “Profissional de Saúde Habilitado” f</w:t>
            </w:r>
            <w:r>
              <w:rPr>
                <w:rFonts w:ascii="Times New Roman" w:hAnsi="Times New Roman"/>
                <w:sz w:val="24"/>
                <w:szCs w:val="24"/>
              </w:rPr>
              <w:t>amiliarizado com o procedimento;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2. Comunicar a paciente sobre o procedimento; 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 xml:space="preserve">3. Separar o material; </w:t>
            </w:r>
          </w:p>
          <w:p w:rsidR="00616FFA" w:rsidRPr="00616FFA" w:rsidRDefault="00616FFA" w:rsidP="00616FF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16FFA">
              <w:rPr>
                <w:rFonts w:ascii="Times New Roman" w:hAnsi="Times New Roman"/>
                <w:sz w:val="24"/>
                <w:szCs w:val="24"/>
              </w:rPr>
              <w:t>4. Para facili</w:t>
            </w:r>
            <w:r>
              <w:rPr>
                <w:rFonts w:ascii="Times New Roman" w:hAnsi="Times New Roman"/>
                <w:sz w:val="24"/>
                <w:szCs w:val="24"/>
              </w:rPr>
              <w:t>tar a inserção de IMPLANON NXT®</w:t>
            </w:r>
            <w:r w:rsidRPr="00616FFA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 paciente </w:t>
            </w:r>
            <w:r w:rsidRPr="00616FFA">
              <w:rPr>
                <w:rFonts w:ascii="Times New Roman" w:hAnsi="Times New Roman"/>
                <w:sz w:val="24"/>
                <w:szCs w:val="24"/>
              </w:rPr>
              <w:t>deve deitar-se de costas, com o cotovelo dobrado e sua mão embaixo da sua cabeça (ou o mais perto possível).</w:t>
            </w:r>
          </w:p>
          <w:p w:rsidR="00133EF3" w:rsidRDefault="00133EF3" w:rsidP="006F3C6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DD576B" w:rsidRDefault="0033657D" w:rsidP="00DD576B">
            <w:pPr>
              <w:spacing w:after="0" w:line="240" w:lineRule="aut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1619250" cy="1628775"/>
                  <wp:effectExtent l="19050" t="0" r="0" b="0"/>
                  <wp:docPr id="4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9250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576B" w:rsidRDefault="00DD576B" w:rsidP="00DD5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576B">
              <w:rPr>
                <w:rFonts w:ascii="Times New Roman" w:hAnsi="Times New Roman"/>
                <w:b/>
                <w:sz w:val="24"/>
                <w:szCs w:val="24"/>
              </w:rPr>
              <w:t>Figura 1 - Posição para inserção do implante subcutâneo.</w:t>
            </w:r>
          </w:p>
          <w:p w:rsidR="00DD576B" w:rsidRPr="00DD576B" w:rsidRDefault="00DD576B" w:rsidP="00DD576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DD576B" w:rsidRPr="00616FFA" w:rsidRDefault="00DD576B" w:rsidP="00DD576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D576B" w:rsidRDefault="00DD576B" w:rsidP="0033657D">
            <w:pPr>
              <w:pStyle w:val="TableParagraph"/>
              <w:numPr>
                <w:ilvl w:val="0"/>
                <w:numId w:val="3"/>
              </w:numPr>
              <w:spacing w:before="89"/>
              <w:rPr>
                <w:sz w:val="24"/>
                <w:szCs w:val="23"/>
              </w:rPr>
            </w:pPr>
            <w:r w:rsidRPr="00DD576B">
              <w:rPr>
                <w:sz w:val="24"/>
                <w:szCs w:val="23"/>
              </w:rPr>
              <w:t>IMPLANON NXT® será inserido na parte interna superior</w:t>
            </w:r>
            <w:r>
              <w:rPr>
                <w:sz w:val="24"/>
                <w:szCs w:val="23"/>
              </w:rPr>
              <w:t xml:space="preserve"> do braço não dominante;</w:t>
            </w:r>
          </w:p>
          <w:p w:rsidR="00895946" w:rsidRDefault="00895946" w:rsidP="00895946">
            <w:pPr>
              <w:pStyle w:val="TableParagraph"/>
              <w:spacing w:before="89"/>
              <w:ind w:left="720"/>
              <w:rPr>
                <w:sz w:val="24"/>
                <w:szCs w:val="23"/>
              </w:rPr>
            </w:pPr>
          </w:p>
          <w:p w:rsidR="00895946" w:rsidRDefault="00DD576B" w:rsidP="0033657D">
            <w:pPr>
              <w:pStyle w:val="TableParagraph"/>
              <w:numPr>
                <w:ilvl w:val="0"/>
                <w:numId w:val="3"/>
              </w:numPr>
              <w:spacing w:before="89"/>
              <w:rPr>
                <w:sz w:val="24"/>
                <w:szCs w:val="23"/>
              </w:rPr>
            </w:pPr>
            <w:r w:rsidRPr="00DD576B">
              <w:rPr>
                <w:sz w:val="24"/>
                <w:szCs w:val="23"/>
              </w:rPr>
              <w:lastRenderedPageBreak/>
              <w:t xml:space="preserve">O local da inserção </w:t>
            </w:r>
            <w:r w:rsidR="00895946">
              <w:rPr>
                <w:sz w:val="24"/>
                <w:szCs w:val="23"/>
              </w:rPr>
              <w:t xml:space="preserve">deverá ser </w:t>
            </w:r>
            <w:r w:rsidRPr="00DD576B">
              <w:rPr>
                <w:sz w:val="24"/>
                <w:szCs w:val="23"/>
              </w:rPr>
              <w:t>indicado na pele, e o local</w:t>
            </w:r>
            <w:r>
              <w:rPr>
                <w:sz w:val="24"/>
                <w:szCs w:val="23"/>
              </w:rPr>
              <w:t xml:space="preserve"> desinfetado e anestesiado;</w:t>
            </w:r>
          </w:p>
          <w:p w:rsidR="00895946" w:rsidRPr="00895946" w:rsidRDefault="00895946" w:rsidP="00895946">
            <w:pPr>
              <w:pStyle w:val="TableParagraph"/>
              <w:spacing w:before="89"/>
              <w:rPr>
                <w:sz w:val="24"/>
                <w:szCs w:val="23"/>
              </w:rPr>
            </w:pPr>
          </w:p>
          <w:p w:rsidR="00895946" w:rsidRDefault="00895946" w:rsidP="0033657D">
            <w:pPr>
              <w:pStyle w:val="TableParagraph"/>
              <w:numPr>
                <w:ilvl w:val="0"/>
                <w:numId w:val="3"/>
              </w:numPr>
              <w:spacing w:before="89"/>
              <w:rPr>
                <w:sz w:val="24"/>
                <w:szCs w:val="23"/>
              </w:rPr>
            </w:pPr>
            <w:r>
              <w:rPr>
                <w:sz w:val="24"/>
                <w:szCs w:val="23"/>
              </w:rPr>
              <w:t xml:space="preserve">Esticar a pele e inserir a agulha </w:t>
            </w:r>
            <w:r w:rsidR="00DD576B" w:rsidRPr="00DD576B">
              <w:rPr>
                <w:b/>
                <w:bCs/>
                <w:sz w:val="24"/>
                <w:szCs w:val="23"/>
              </w:rPr>
              <w:t>diretamente</w:t>
            </w:r>
            <w:r w:rsidR="00DD576B" w:rsidRPr="00DD576B">
              <w:rPr>
                <w:sz w:val="24"/>
                <w:szCs w:val="23"/>
              </w:rPr>
              <w:t> sob a pele. Q</w:t>
            </w:r>
            <w:r>
              <w:rPr>
                <w:sz w:val="24"/>
                <w:szCs w:val="23"/>
              </w:rPr>
              <w:t xml:space="preserve">uando a ponta da agulha estiver </w:t>
            </w:r>
          </w:p>
          <w:p w:rsidR="00DD576B" w:rsidRDefault="00DD576B" w:rsidP="00895946">
            <w:pPr>
              <w:pStyle w:val="TableParagraph"/>
              <w:spacing w:before="89"/>
              <w:rPr>
                <w:sz w:val="24"/>
                <w:szCs w:val="23"/>
              </w:rPr>
            </w:pPr>
            <w:r w:rsidRPr="00DD576B">
              <w:rPr>
                <w:sz w:val="24"/>
                <w:szCs w:val="23"/>
              </w:rPr>
              <w:t>dentro da pele, a agulha</w:t>
            </w:r>
            <w:r w:rsidR="00895946">
              <w:rPr>
                <w:sz w:val="24"/>
                <w:szCs w:val="23"/>
              </w:rPr>
              <w:t xml:space="preserve"> deverá ser</w:t>
            </w:r>
            <w:r w:rsidRPr="00DD576B">
              <w:rPr>
                <w:sz w:val="24"/>
                <w:szCs w:val="23"/>
              </w:rPr>
              <w:t xml:space="preserve"> inserida completamente com um movimento paralelo à</w:t>
            </w:r>
            <w:r w:rsidR="00895946">
              <w:rPr>
                <w:sz w:val="24"/>
                <w:szCs w:val="23"/>
              </w:rPr>
              <w:t xml:space="preserve"> superfície da pele</w:t>
            </w:r>
            <w:r w:rsidR="004C4479">
              <w:rPr>
                <w:sz w:val="24"/>
                <w:szCs w:val="23"/>
              </w:rPr>
              <w:t>.</w:t>
            </w:r>
          </w:p>
          <w:p w:rsidR="00895946" w:rsidRPr="00895946" w:rsidRDefault="00895946" w:rsidP="00895946">
            <w:pPr>
              <w:pStyle w:val="PargrafodaLista"/>
              <w:rPr>
                <w:sz w:val="24"/>
                <w:szCs w:val="23"/>
                <w:lang w:val="pt-PT"/>
              </w:rPr>
            </w:pPr>
          </w:p>
          <w:p w:rsidR="00895946" w:rsidRDefault="00895946" w:rsidP="00895946">
            <w:pPr>
              <w:pStyle w:val="TableParagraph"/>
              <w:spacing w:before="89"/>
              <w:ind w:left="720"/>
              <w:rPr>
                <w:sz w:val="24"/>
                <w:szCs w:val="23"/>
              </w:rPr>
            </w:pPr>
          </w:p>
          <w:p w:rsidR="00DD576B" w:rsidRDefault="0033657D" w:rsidP="00DD576B">
            <w:pPr>
              <w:pStyle w:val="TableParagraph"/>
              <w:spacing w:before="89"/>
              <w:ind w:left="7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pt-BR" w:eastAsia="pt-BR"/>
              </w:rPr>
              <w:drawing>
                <wp:inline distT="0" distB="0" distL="0" distR="0">
                  <wp:extent cx="3095625" cy="2209800"/>
                  <wp:effectExtent l="19050" t="0" r="9525" b="0"/>
                  <wp:docPr id="1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20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D576B" w:rsidRPr="00DD576B" w:rsidRDefault="00DD576B" w:rsidP="00DD576B">
            <w:pPr>
              <w:pStyle w:val="TableParagraph"/>
              <w:spacing w:before="89"/>
              <w:ind w:left="720"/>
              <w:jc w:val="center"/>
              <w:rPr>
                <w:sz w:val="24"/>
                <w:szCs w:val="23"/>
              </w:rPr>
            </w:pPr>
          </w:p>
          <w:p w:rsidR="0034474D" w:rsidRPr="0034474D" w:rsidRDefault="004C4479" w:rsidP="0034474D">
            <w:pPr>
              <w:pStyle w:val="TableParagraph"/>
              <w:spacing w:before="89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        </w:t>
            </w:r>
            <w:r w:rsidR="0034474D" w:rsidRPr="0034474D">
              <w:rPr>
                <w:sz w:val="23"/>
                <w:szCs w:val="23"/>
              </w:rPr>
              <w:t>O deslizante é destravado para que a agulha fique retraída. O implante permanecerá no braço quando a agulha for retirada.</w:t>
            </w:r>
          </w:p>
          <w:p w:rsidR="00E965FF" w:rsidRDefault="00E965FF" w:rsidP="00DD576B">
            <w:pPr>
              <w:pStyle w:val="TableParagraph"/>
              <w:spacing w:before="89"/>
              <w:jc w:val="both"/>
              <w:rPr>
                <w:sz w:val="23"/>
                <w:szCs w:val="23"/>
              </w:rPr>
            </w:pPr>
          </w:p>
          <w:p w:rsidR="0034474D" w:rsidRDefault="0033657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pt-BR" w:eastAsia="pt-BR"/>
              </w:rPr>
              <w:drawing>
                <wp:inline distT="0" distB="0" distL="0" distR="0">
                  <wp:extent cx="2714625" cy="1828800"/>
                  <wp:effectExtent l="19050" t="0" r="9525" b="0"/>
                  <wp:docPr id="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34474D" w:rsidRDefault="004C4479" w:rsidP="0034474D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</w:t>
            </w:r>
            <w:r w:rsidR="0034474D" w:rsidRPr="0034474D">
              <w:rPr>
                <w:sz w:val="24"/>
                <w:szCs w:val="24"/>
              </w:rPr>
              <w:t xml:space="preserve">A presença do implante deverá ser verificada por palpação imediatamente após a inserção. Um implante inserido corretamente pode ser sentido entre os </w:t>
            </w:r>
            <w:r>
              <w:rPr>
                <w:sz w:val="24"/>
                <w:szCs w:val="24"/>
              </w:rPr>
              <w:t xml:space="preserve">dedos polegar e indicador pelo </w:t>
            </w:r>
            <w:r w:rsidR="0034474D" w:rsidRPr="0034474D">
              <w:rPr>
                <w:sz w:val="24"/>
                <w:szCs w:val="24"/>
              </w:rPr>
              <w:t>Pr</w:t>
            </w:r>
            <w:r>
              <w:rPr>
                <w:sz w:val="24"/>
                <w:szCs w:val="24"/>
              </w:rPr>
              <w:t>ofissional de Saúde Habilitad</w:t>
            </w:r>
            <w:r w:rsidR="0034474D" w:rsidRPr="0034474D">
              <w:rPr>
                <w:sz w:val="24"/>
                <w:szCs w:val="24"/>
              </w:rPr>
              <w:t>. Deve-se compreender que a palpação não é 100% adequada para verifi</w:t>
            </w:r>
            <w:r>
              <w:rPr>
                <w:sz w:val="24"/>
                <w:szCs w:val="24"/>
              </w:rPr>
              <w:t>car a presença de IMPLANON NXT®</w:t>
            </w:r>
            <w:r w:rsidR="0034474D" w:rsidRPr="0034474D">
              <w:rPr>
                <w:sz w:val="24"/>
                <w:szCs w:val="24"/>
              </w:rPr>
              <w:t>.</w:t>
            </w:r>
          </w:p>
          <w:p w:rsidR="0034474D" w:rsidRDefault="0034474D" w:rsidP="0034474D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34474D" w:rsidRPr="0034474D" w:rsidRDefault="0034474D" w:rsidP="0034474D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34474D" w:rsidRDefault="0033657D" w:rsidP="00443F9A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pt-BR" w:eastAsia="pt-BR"/>
              </w:rPr>
              <w:lastRenderedPageBreak/>
              <w:drawing>
                <wp:inline distT="0" distB="0" distL="0" distR="0">
                  <wp:extent cx="2486025" cy="1885950"/>
                  <wp:effectExtent l="19050" t="0" r="9525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885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4479" w:rsidRDefault="009C3288" w:rsidP="0033657D">
            <w:pPr>
              <w:pStyle w:val="TableParagraph"/>
              <w:numPr>
                <w:ilvl w:val="0"/>
                <w:numId w:val="4"/>
              </w:numPr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Se o implante não puder ser palpado ou quando sua presen</w:t>
            </w:r>
            <w:r w:rsidR="004C4479">
              <w:rPr>
                <w:sz w:val="24"/>
                <w:szCs w:val="24"/>
              </w:rPr>
              <w:t xml:space="preserve">ça for duvidosa, outros métodos </w:t>
            </w:r>
          </w:p>
          <w:p w:rsidR="009C3288" w:rsidRPr="009C3288" w:rsidRDefault="009C3288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deverão ser usado</w:t>
            </w:r>
            <w:r w:rsidR="004C4479">
              <w:rPr>
                <w:sz w:val="24"/>
                <w:szCs w:val="24"/>
              </w:rPr>
              <w:t xml:space="preserve">s para confirmar a sua presença; </w:t>
            </w:r>
          </w:p>
          <w:p w:rsidR="004C4479" w:rsidRDefault="009C3288" w:rsidP="0033657D">
            <w:pPr>
              <w:pStyle w:val="TableParagraph"/>
              <w:numPr>
                <w:ilvl w:val="0"/>
                <w:numId w:val="4"/>
              </w:numPr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Apenas quando o implante que não er</w:t>
            </w:r>
            <w:r w:rsidR="004C4479">
              <w:rPr>
                <w:sz w:val="24"/>
                <w:szCs w:val="24"/>
              </w:rPr>
              <w:t xml:space="preserve">a palpável for localizado pelo </w:t>
            </w:r>
            <w:r w:rsidRPr="009C3288">
              <w:rPr>
                <w:sz w:val="24"/>
                <w:szCs w:val="24"/>
              </w:rPr>
              <w:t>P</w:t>
            </w:r>
            <w:r w:rsidR="004C4479">
              <w:rPr>
                <w:sz w:val="24"/>
                <w:szCs w:val="24"/>
              </w:rPr>
              <w:t xml:space="preserve">rofissional de Saúde </w:t>
            </w:r>
          </w:p>
          <w:p w:rsidR="009C3288" w:rsidRDefault="004C4479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Habilitado, ele deve ser removido;</w:t>
            </w:r>
          </w:p>
          <w:p w:rsidR="004C4479" w:rsidRPr="009C3288" w:rsidRDefault="004C4479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4C4479" w:rsidRDefault="004C4479" w:rsidP="0033657D">
            <w:pPr>
              <w:pStyle w:val="TableParagraph"/>
              <w:numPr>
                <w:ilvl w:val="0"/>
                <w:numId w:val="4"/>
              </w:numPr>
              <w:spacing w:before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</w:t>
            </w:r>
            <w:r w:rsidR="009C3288" w:rsidRPr="009C3288">
              <w:rPr>
                <w:sz w:val="24"/>
                <w:szCs w:val="24"/>
              </w:rPr>
              <w:t xml:space="preserve"> a presença do implante </w:t>
            </w:r>
            <w:r>
              <w:rPr>
                <w:sz w:val="24"/>
                <w:szCs w:val="24"/>
              </w:rPr>
              <w:t xml:space="preserve">não for </w:t>
            </w:r>
            <w:r w:rsidR="009C3288" w:rsidRPr="009C3288">
              <w:rPr>
                <w:sz w:val="24"/>
                <w:szCs w:val="24"/>
              </w:rPr>
              <w:t xml:space="preserve">confirmada, </w:t>
            </w:r>
            <w:r>
              <w:rPr>
                <w:sz w:val="24"/>
                <w:szCs w:val="24"/>
              </w:rPr>
              <w:t>e</w:t>
            </w:r>
            <w:r w:rsidR="009C3288" w:rsidRPr="009C3288">
              <w:rPr>
                <w:sz w:val="24"/>
                <w:szCs w:val="24"/>
              </w:rPr>
              <w:t>um método an</w:t>
            </w:r>
            <w:r>
              <w:rPr>
                <w:sz w:val="24"/>
                <w:szCs w:val="24"/>
              </w:rPr>
              <w:t xml:space="preserve">ticoncepcional de barreira (por </w:t>
            </w:r>
          </w:p>
          <w:p w:rsidR="009C3288" w:rsidRDefault="009C3288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exemp</w:t>
            </w:r>
            <w:r w:rsidR="004C4479">
              <w:rPr>
                <w:sz w:val="24"/>
                <w:szCs w:val="24"/>
              </w:rPr>
              <w:t>lo, camisinha) deverá ser utilizado;</w:t>
            </w:r>
          </w:p>
          <w:p w:rsidR="004C4479" w:rsidRPr="009C3288" w:rsidRDefault="004C4479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4C4479" w:rsidRDefault="009C3288" w:rsidP="0033657D">
            <w:pPr>
              <w:pStyle w:val="TableParagraph"/>
              <w:numPr>
                <w:ilvl w:val="0"/>
                <w:numId w:val="4"/>
              </w:numPr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Um pequeno curativo adesivo será colocado sobre o local de inserção e um enfaixame</w:t>
            </w:r>
            <w:r w:rsidR="004C4479">
              <w:rPr>
                <w:sz w:val="24"/>
                <w:szCs w:val="24"/>
              </w:rPr>
              <w:t xml:space="preserve">nto </w:t>
            </w:r>
          </w:p>
          <w:p w:rsidR="009C3288" w:rsidRDefault="009C3288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compressivo será feito para minimizar o risco de formação de hematoma.</w:t>
            </w:r>
            <w:r w:rsidR="004C4479">
              <w:rPr>
                <w:sz w:val="24"/>
                <w:szCs w:val="24"/>
              </w:rPr>
              <w:t xml:space="preserve">A paciente </w:t>
            </w:r>
            <w:r w:rsidRPr="009C3288">
              <w:rPr>
                <w:sz w:val="24"/>
                <w:szCs w:val="24"/>
              </w:rPr>
              <w:t>poderá retirar a faixa compressiva em 24 horas e o pequeno curativo adesivo sobre o local da incisão em 3 a 5 dias.</w:t>
            </w:r>
          </w:p>
          <w:p w:rsidR="004C4479" w:rsidRPr="009C3288" w:rsidRDefault="004C4479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4C4479" w:rsidRDefault="004C4479" w:rsidP="0033657D">
            <w:pPr>
              <w:pStyle w:val="TableParagraph"/>
              <w:numPr>
                <w:ilvl w:val="0"/>
                <w:numId w:val="4"/>
              </w:numPr>
              <w:spacing w:before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Após a inserção do implante, o </w:t>
            </w:r>
            <w:r w:rsidR="009C3288" w:rsidRPr="009C3288">
              <w:rPr>
                <w:sz w:val="24"/>
                <w:szCs w:val="24"/>
              </w:rPr>
              <w:t>Profissional de Saúde Habili</w:t>
            </w:r>
            <w:r>
              <w:rPr>
                <w:sz w:val="24"/>
                <w:szCs w:val="24"/>
              </w:rPr>
              <w:t>tado</w:t>
            </w:r>
            <w:r w:rsidR="009C3288" w:rsidRPr="009C3288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deverá entregar</w:t>
            </w:r>
            <w:r w:rsidR="009C3288" w:rsidRPr="009C3288">
              <w:rPr>
                <w:sz w:val="24"/>
                <w:szCs w:val="24"/>
              </w:rPr>
              <w:t xml:space="preserve"> um </w:t>
            </w:r>
          </w:p>
          <w:p w:rsidR="009C3288" w:rsidRPr="009C3288" w:rsidRDefault="009C3288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 w:rsidRPr="009C3288">
              <w:rPr>
                <w:sz w:val="24"/>
                <w:szCs w:val="24"/>
              </w:rPr>
              <w:t>CARTÃO DA USUÁRIA no qual constarão o local de inserção, a data de inserção e a data máxima para que o implante seja retirado ou substituído.</w:t>
            </w:r>
            <w:r w:rsidR="004C4479">
              <w:rPr>
                <w:sz w:val="24"/>
                <w:szCs w:val="24"/>
              </w:rPr>
              <w:t xml:space="preserve"> Orientar a paciente a  guardar</w:t>
            </w:r>
            <w:r w:rsidRPr="009C3288">
              <w:rPr>
                <w:sz w:val="24"/>
                <w:szCs w:val="24"/>
              </w:rPr>
              <w:t xml:space="preserve"> em um local seguro, uma vez que as informações no cartão poderão facilitar a retirada do implante posteriormente.</w:t>
            </w:r>
          </w:p>
          <w:p w:rsidR="009C3288" w:rsidRPr="009C3288" w:rsidRDefault="009C3288" w:rsidP="009C3288">
            <w:pPr>
              <w:pStyle w:val="TableParagraph"/>
              <w:spacing w:before="89"/>
              <w:jc w:val="center"/>
              <w:rPr>
                <w:sz w:val="24"/>
                <w:szCs w:val="24"/>
              </w:rPr>
            </w:pPr>
          </w:p>
          <w:p w:rsidR="009C3288" w:rsidRPr="009C3288" w:rsidRDefault="009C3288" w:rsidP="00443F9A">
            <w:pPr>
              <w:pStyle w:val="TableParagraph"/>
              <w:spacing w:before="89"/>
              <w:jc w:val="center"/>
              <w:rPr>
                <w:sz w:val="24"/>
                <w:szCs w:val="24"/>
              </w:rPr>
            </w:pPr>
          </w:p>
          <w:p w:rsidR="005F238F" w:rsidRPr="005F238F" w:rsidRDefault="005F238F" w:rsidP="005F238F">
            <w:pPr>
              <w:jc w:val="both"/>
              <w:rPr>
                <w:rFonts w:ascii="Times New Roman" w:hAnsi="Times New Roman"/>
                <w:b/>
                <w:sz w:val="24"/>
              </w:rPr>
            </w:pPr>
            <w:r w:rsidRPr="005F238F">
              <w:rPr>
                <w:rFonts w:ascii="Times New Roman" w:hAnsi="Times New Roman"/>
                <w:b/>
                <w:sz w:val="24"/>
              </w:rPr>
              <w:t>5.3- RETIRADA DO IMPLANTE.</w:t>
            </w:r>
          </w:p>
          <w:p w:rsidR="0034474D" w:rsidRPr="005F238F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  <w:lang w:val="pt-BR"/>
              </w:rPr>
            </w:pPr>
          </w:p>
          <w:p w:rsidR="004C4479" w:rsidRDefault="00895946" w:rsidP="0033657D">
            <w:pPr>
              <w:pStyle w:val="TableParagraph"/>
              <w:numPr>
                <w:ilvl w:val="0"/>
                <w:numId w:val="5"/>
              </w:numPr>
              <w:spacing w:before="89"/>
              <w:jc w:val="both"/>
              <w:rPr>
                <w:sz w:val="24"/>
                <w:szCs w:val="24"/>
              </w:rPr>
            </w:pPr>
            <w:r w:rsidRPr="00895946">
              <w:rPr>
                <w:sz w:val="24"/>
                <w:szCs w:val="24"/>
              </w:rPr>
              <w:t xml:space="preserve">A retirada de IMPLANON NXT® deve ser feita apenas por “Profissional de Saúde </w:t>
            </w:r>
          </w:p>
          <w:p w:rsidR="00895946" w:rsidRDefault="00895946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 w:rsidRPr="00895946">
              <w:rPr>
                <w:sz w:val="24"/>
                <w:szCs w:val="24"/>
              </w:rPr>
              <w:t>Habilitado” f</w:t>
            </w:r>
            <w:r w:rsidR="004C4479">
              <w:rPr>
                <w:sz w:val="24"/>
                <w:szCs w:val="24"/>
              </w:rPr>
              <w:t>amiliarizado com o procedimento;</w:t>
            </w:r>
          </w:p>
          <w:p w:rsidR="004C4479" w:rsidRPr="00895946" w:rsidRDefault="004C4479" w:rsidP="004C4479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895946" w:rsidRPr="006C448F" w:rsidRDefault="00895946" w:rsidP="00560870">
            <w:pPr>
              <w:pStyle w:val="TableParagraph"/>
              <w:numPr>
                <w:ilvl w:val="0"/>
                <w:numId w:val="5"/>
              </w:numPr>
              <w:spacing w:before="89"/>
              <w:jc w:val="both"/>
              <w:rPr>
                <w:sz w:val="24"/>
                <w:szCs w:val="24"/>
              </w:rPr>
            </w:pPr>
            <w:r w:rsidRPr="00895946">
              <w:rPr>
                <w:sz w:val="24"/>
                <w:szCs w:val="24"/>
              </w:rPr>
              <w:t>IMPLA</w:t>
            </w:r>
            <w:r w:rsidR="000145FF">
              <w:rPr>
                <w:sz w:val="24"/>
                <w:szCs w:val="24"/>
              </w:rPr>
              <w:t xml:space="preserve">NON NXT® pode ser retirado a </w:t>
            </w:r>
            <w:r w:rsidRPr="00895946">
              <w:rPr>
                <w:sz w:val="24"/>
                <w:szCs w:val="24"/>
              </w:rPr>
              <w:t xml:space="preserve"> pedido ou,</w:t>
            </w:r>
            <w:r w:rsidR="000145FF">
              <w:rPr>
                <w:sz w:val="24"/>
                <w:szCs w:val="24"/>
              </w:rPr>
              <w:t xml:space="preserve"> </w:t>
            </w:r>
            <w:r w:rsidR="002B4F3F">
              <w:rPr>
                <w:b/>
                <w:bCs/>
                <w:sz w:val="24"/>
                <w:szCs w:val="24"/>
              </w:rPr>
              <w:t>até</w:t>
            </w:r>
            <w:r w:rsidR="00560870">
              <w:rPr>
                <w:b/>
                <w:bCs/>
                <w:sz w:val="24"/>
                <w:szCs w:val="24"/>
              </w:rPr>
              <w:t xml:space="preserve"> três anos após a sua </w:t>
            </w:r>
            <w:r w:rsidR="006C448F">
              <w:rPr>
                <w:b/>
                <w:bCs/>
                <w:sz w:val="24"/>
                <w:szCs w:val="24"/>
              </w:rPr>
              <w:t>i</w:t>
            </w:r>
            <w:r w:rsidRPr="006C448F">
              <w:rPr>
                <w:b/>
                <w:bCs/>
                <w:sz w:val="24"/>
                <w:szCs w:val="24"/>
              </w:rPr>
              <w:t>nserção</w:t>
            </w:r>
            <w:r w:rsidR="00560870" w:rsidRPr="006C448F">
              <w:rPr>
                <w:b/>
                <w:bCs/>
                <w:sz w:val="24"/>
                <w:szCs w:val="24"/>
              </w:rPr>
              <w:t>;</w:t>
            </w:r>
          </w:p>
          <w:p w:rsidR="00560870" w:rsidRPr="00895946" w:rsidRDefault="00560870" w:rsidP="00560870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</w:p>
          <w:p w:rsidR="00895946" w:rsidRDefault="000145FF" w:rsidP="0033657D">
            <w:pPr>
              <w:pStyle w:val="TableParagraph"/>
              <w:numPr>
                <w:ilvl w:val="0"/>
                <w:numId w:val="5"/>
              </w:numPr>
              <w:spacing w:before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 local da</w:t>
            </w:r>
            <w:r w:rsidR="00895946" w:rsidRPr="00895946">
              <w:rPr>
                <w:sz w:val="24"/>
                <w:szCs w:val="24"/>
              </w:rPr>
              <w:t xml:space="preserve"> inserção do implante </w:t>
            </w:r>
            <w:r>
              <w:rPr>
                <w:sz w:val="24"/>
                <w:szCs w:val="24"/>
              </w:rPr>
              <w:t xml:space="preserve">deverá ser </w:t>
            </w:r>
            <w:r w:rsidR="00560870">
              <w:rPr>
                <w:sz w:val="24"/>
                <w:szCs w:val="24"/>
              </w:rPr>
              <w:t xml:space="preserve"> indicado no </w:t>
            </w:r>
            <w:r w:rsidR="00560870" w:rsidRPr="000145FF">
              <w:rPr>
                <w:b/>
                <w:sz w:val="24"/>
                <w:szCs w:val="24"/>
              </w:rPr>
              <w:t>CARTÃO DA USUÁRIA</w:t>
            </w:r>
            <w:r>
              <w:rPr>
                <w:sz w:val="24"/>
                <w:szCs w:val="24"/>
              </w:rPr>
              <w:t xml:space="preserve"> e anotado em registro eletrônico.</w:t>
            </w:r>
          </w:p>
          <w:p w:rsidR="00560870" w:rsidRPr="00895946" w:rsidRDefault="00560870" w:rsidP="00560870">
            <w:pPr>
              <w:pStyle w:val="TableParagraph"/>
              <w:spacing w:before="89"/>
              <w:ind w:left="360"/>
              <w:jc w:val="both"/>
              <w:rPr>
                <w:sz w:val="24"/>
                <w:szCs w:val="24"/>
              </w:rPr>
            </w:pPr>
          </w:p>
          <w:p w:rsidR="00560870" w:rsidRDefault="00895946" w:rsidP="0033657D">
            <w:pPr>
              <w:pStyle w:val="TableParagraph"/>
              <w:numPr>
                <w:ilvl w:val="0"/>
                <w:numId w:val="5"/>
              </w:numPr>
              <w:spacing w:before="89"/>
              <w:jc w:val="both"/>
              <w:rPr>
                <w:sz w:val="24"/>
                <w:szCs w:val="24"/>
              </w:rPr>
            </w:pPr>
            <w:r w:rsidRPr="00895946">
              <w:rPr>
                <w:sz w:val="24"/>
                <w:szCs w:val="24"/>
              </w:rPr>
              <w:t>O “Profissional de Saúde Habilitado” localizará o implante</w:t>
            </w:r>
            <w:r w:rsidR="00560870">
              <w:rPr>
                <w:sz w:val="24"/>
                <w:szCs w:val="24"/>
              </w:rPr>
              <w:t>. Caso o implante não possa s</w:t>
            </w:r>
            <w:r w:rsidR="000145FF">
              <w:rPr>
                <w:sz w:val="24"/>
                <w:szCs w:val="24"/>
              </w:rPr>
              <w:t xml:space="preserve">er </w:t>
            </w:r>
            <w:r w:rsidR="00560870">
              <w:rPr>
                <w:sz w:val="24"/>
                <w:szCs w:val="24"/>
              </w:rPr>
              <w:t xml:space="preserve"> </w:t>
            </w:r>
          </w:p>
          <w:p w:rsidR="002B4F3F" w:rsidRPr="00895946" w:rsidRDefault="00895946" w:rsidP="00560870">
            <w:pPr>
              <w:pStyle w:val="TableParagraph"/>
              <w:spacing w:before="89"/>
              <w:jc w:val="both"/>
              <w:rPr>
                <w:sz w:val="24"/>
                <w:szCs w:val="24"/>
              </w:rPr>
            </w:pPr>
            <w:r w:rsidRPr="00895946">
              <w:rPr>
                <w:sz w:val="24"/>
                <w:szCs w:val="24"/>
              </w:rPr>
              <w:t>localizado por palpação, o médico poderá recorrer às técnicas de imagem por exames de raios X, ultrassono</w:t>
            </w:r>
            <w:r w:rsidR="000145FF">
              <w:rPr>
                <w:sz w:val="24"/>
                <w:szCs w:val="24"/>
              </w:rPr>
              <w:t>grafia.</w:t>
            </w:r>
          </w:p>
          <w:p w:rsidR="0034474D" w:rsidRPr="00895946" w:rsidRDefault="000145FF" w:rsidP="000145FF">
            <w:pPr>
              <w:pStyle w:val="TableParagraph"/>
              <w:numPr>
                <w:ilvl w:val="0"/>
                <w:numId w:val="14"/>
              </w:numPr>
              <w:spacing w:before="89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O local </w:t>
            </w:r>
            <w:r w:rsidR="00895946">
              <w:rPr>
                <w:sz w:val="24"/>
                <w:szCs w:val="24"/>
              </w:rPr>
              <w:t xml:space="preserve">deverá ser </w:t>
            </w:r>
            <w:r w:rsidR="00560870">
              <w:rPr>
                <w:sz w:val="24"/>
                <w:szCs w:val="24"/>
              </w:rPr>
              <w:t>desinfetado e anestesiado;</w:t>
            </w:r>
          </w:p>
          <w:p w:rsidR="0034474D" w:rsidRDefault="0033657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pt-BR" w:eastAsia="pt-BR"/>
              </w:rPr>
              <w:drawing>
                <wp:inline distT="0" distB="0" distL="0" distR="0">
                  <wp:extent cx="2476500" cy="1847850"/>
                  <wp:effectExtent l="19050" t="0" r="0" b="0"/>
                  <wp:docPr id="13" name="Imagem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74D" w:rsidRDefault="0034474D" w:rsidP="000145FF">
            <w:pPr>
              <w:pStyle w:val="TableParagraph"/>
              <w:spacing w:before="89"/>
              <w:ind w:left="720"/>
              <w:rPr>
                <w:rFonts w:ascii="Arial" w:hAnsi="Arial" w:cs="Arial"/>
              </w:rPr>
            </w:pP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895946" w:rsidRPr="000145FF" w:rsidRDefault="00560870" w:rsidP="000145FF">
            <w:pPr>
              <w:pStyle w:val="PargrafodaLista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0145FF">
              <w:rPr>
                <w:rFonts w:ascii="Times New Roman" w:hAnsi="Times New Roman"/>
                <w:sz w:val="24"/>
                <w:szCs w:val="24"/>
              </w:rPr>
              <w:t xml:space="preserve">Realizar </w:t>
            </w:r>
            <w:r w:rsidR="00895946" w:rsidRPr="000145FF">
              <w:rPr>
                <w:rFonts w:ascii="Times New Roman" w:hAnsi="Times New Roman"/>
                <w:sz w:val="24"/>
                <w:szCs w:val="24"/>
              </w:rPr>
              <w:t>um pequeno corte, logo abaixo da ponta do implante.</w:t>
            </w:r>
          </w:p>
          <w:p w:rsidR="0034474D" w:rsidRPr="00895946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  <w:lang w:val="pt-BR"/>
              </w:rPr>
            </w:pP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34474D" w:rsidRDefault="0033657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pt-BR" w:eastAsia="pt-BR"/>
              </w:rPr>
              <w:drawing>
                <wp:inline distT="0" distB="0" distL="0" distR="0">
                  <wp:extent cx="2486025" cy="1676400"/>
                  <wp:effectExtent l="19050" t="0" r="9525" b="0"/>
                  <wp:docPr id="16" name="Imagem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6025" cy="1676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895946" w:rsidRPr="000145FF" w:rsidRDefault="00895946" w:rsidP="00560870">
            <w:pPr>
              <w:pStyle w:val="PargrafodaLista"/>
              <w:numPr>
                <w:ilvl w:val="0"/>
                <w:numId w:val="14"/>
              </w:numPr>
              <w:rPr>
                <w:rFonts w:ascii="Times New Roman" w:hAnsi="Times New Roman"/>
                <w:sz w:val="24"/>
                <w:szCs w:val="24"/>
              </w:rPr>
            </w:pPr>
            <w:r w:rsidRPr="000145FF">
              <w:rPr>
                <w:rFonts w:ascii="Times New Roman" w:hAnsi="Times New Roman"/>
                <w:sz w:val="24"/>
                <w:szCs w:val="24"/>
              </w:rPr>
              <w:t>O implante será puxado delicadamente no sentido da incisão e retirado com</w:t>
            </w:r>
            <w:r w:rsidR="000145F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145FF">
              <w:rPr>
                <w:rFonts w:ascii="Times New Roman" w:hAnsi="Times New Roman"/>
                <w:sz w:val="24"/>
                <w:szCs w:val="24"/>
              </w:rPr>
              <w:t>pinça.</w:t>
            </w:r>
          </w:p>
          <w:p w:rsidR="0010277F" w:rsidRPr="000145FF" w:rsidRDefault="00895946" w:rsidP="000145FF">
            <w:pPr>
              <w:pStyle w:val="PargrafodaLista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145FF">
              <w:rPr>
                <w:rFonts w:ascii="Times New Roman" w:hAnsi="Times New Roman"/>
                <w:color w:val="000000"/>
                <w:sz w:val="24"/>
                <w:szCs w:val="24"/>
              </w:rPr>
              <w:t>Ocasionalmente, o implante poderá estar rodeado por um tecid</w:t>
            </w:r>
            <w:r w:rsidR="0010277F" w:rsidRPr="000145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 cicatricial. Nesse caso, será </w:t>
            </w:r>
            <w:r w:rsidRPr="000145FF">
              <w:rPr>
                <w:rFonts w:ascii="Times New Roman" w:hAnsi="Times New Roman"/>
                <w:color w:val="000000"/>
                <w:sz w:val="24"/>
                <w:szCs w:val="24"/>
              </w:rPr>
              <w:t>necessário um corte pequeno no tecido antes qu</w:t>
            </w:r>
            <w:r w:rsidR="00560870" w:rsidRPr="000145FF">
              <w:rPr>
                <w:rFonts w:ascii="Times New Roman" w:hAnsi="Times New Roman"/>
                <w:color w:val="000000"/>
                <w:sz w:val="24"/>
                <w:szCs w:val="24"/>
              </w:rPr>
              <w:t>e o implante possa ser retirado;</w:t>
            </w:r>
          </w:p>
          <w:p w:rsidR="00560870" w:rsidRPr="00560870" w:rsidRDefault="00895946" w:rsidP="0033657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Se 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o </w:t>
            </w:r>
            <w:r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>Profissional de Saúde</w:t>
            </w:r>
            <w:r w:rsidR="000145FF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Habilitado for realizar a 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substituição do </w:t>
            </w:r>
            <w:r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IMPLANON NXT® por </w:t>
            </w:r>
            <w:r w:rsidRPr="00560870">
              <w:rPr>
                <w:rFonts w:ascii="Times New Roman" w:hAnsi="Times New Roman"/>
                <w:color w:val="000000"/>
                <w:sz w:val="24"/>
                <w:szCs w:val="24"/>
              </w:rPr>
              <w:t>outro implante, um novo implante poderá ser inserido usando a mesma incisão desde q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>ue a localização esteja correta;</w:t>
            </w:r>
          </w:p>
          <w:p w:rsidR="00560870" w:rsidRPr="00560870" w:rsidRDefault="00895946" w:rsidP="0033657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>O corte será fechado com um curativo adesivo es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>téril para fechamento de ferida;</w:t>
            </w:r>
          </w:p>
          <w:p w:rsidR="00895946" w:rsidRPr="00895946" w:rsidRDefault="000145FF" w:rsidP="0033657D">
            <w:pPr>
              <w:numPr>
                <w:ilvl w:val="0"/>
                <w:numId w:val="6"/>
              </w:numPr>
              <w:shd w:val="clear" w:color="auto" w:fill="FFFFFF"/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Um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enfaix</w:t>
            </w:r>
            <w:r w:rsidR="00895946"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>amento</w:t>
            </w:r>
            <w:proofErr w:type="spellEnd"/>
            <w:r w:rsidR="00895946"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compressivo 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deverá </w:t>
            </w:r>
            <w:r w:rsidR="00895946"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será colocado para minimizar o 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>risco de formação de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hematoma. Orientar a paciente a</w:t>
            </w:r>
            <w:r w:rsidR="0056087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 w:rsidR="00895946" w:rsidRPr="00895946">
              <w:rPr>
                <w:rFonts w:ascii="Times New Roman" w:hAnsi="Times New Roman"/>
                <w:color w:val="000000"/>
                <w:sz w:val="24"/>
                <w:szCs w:val="24"/>
              </w:rPr>
              <w:t>retirar a faixa compressiva em 24 horas e o curativo adesivo estéril sobre o local da incisão em 3 a 5 dias.</w:t>
            </w:r>
          </w:p>
          <w:p w:rsidR="0034474D" w:rsidRPr="00895946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  <w:lang w:val="pt-BR"/>
              </w:rPr>
            </w:pP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rFonts w:ascii="Arial" w:hAnsi="Arial" w:cs="Arial"/>
              </w:rPr>
            </w:pPr>
          </w:p>
          <w:p w:rsidR="0034474D" w:rsidRDefault="0034474D" w:rsidP="0034474D">
            <w:pPr>
              <w:pStyle w:val="TableParagraph"/>
              <w:spacing w:before="89"/>
              <w:jc w:val="center"/>
              <w:rPr>
                <w:sz w:val="23"/>
                <w:szCs w:val="23"/>
              </w:rPr>
            </w:pPr>
          </w:p>
          <w:p w:rsidR="006C448F" w:rsidRDefault="006C448F" w:rsidP="0034474D">
            <w:pPr>
              <w:pStyle w:val="TableParagraph"/>
              <w:spacing w:before="89"/>
              <w:jc w:val="center"/>
              <w:rPr>
                <w:sz w:val="23"/>
                <w:szCs w:val="23"/>
              </w:rPr>
            </w:pPr>
          </w:p>
          <w:p w:rsidR="006C448F" w:rsidRPr="0034474D" w:rsidRDefault="006C448F" w:rsidP="0034474D">
            <w:pPr>
              <w:pStyle w:val="TableParagraph"/>
              <w:spacing w:before="89"/>
              <w:jc w:val="center"/>
              <w:rPr>
                <w:sz w:val="23"/>
                <w:szCs w:val="23"/>
              </w:rPr>
            </w:pPr>
          </w:p>
        </w:tc>
      </w:tr>
      <w:tr w:rsidR="00BA1AED" w:rsidRPr="00E61A0D" w:rsidTr="006D523C">
        <w:tc>
          <w:tcPr>
            <w:tcW w:w="10065" w:type="dxa"/>
            <w:gridSpan w:val="4"/>
          </w:tcPr>
          <w:p w:rsidR="00BA1AED" w:rsidRDefault="00E61A0D" w:rsidP="00BA1AED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 xml:space="preserve">      </w:t>
            </w:r>
            <w:r w:rsidR="008E1FA6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875D71">
              <w:rPr>
                <w:rFonts w:ascii="Times New Roman" w:hAnsi="Times New Roman"/>
                <w:b/>
                <w:sz w:val="24"/>
                <w:szCs w:val="24"/>
              </w:rPr>
              <w:t xml:space="preserve">- </w:t>
            </w:r>
            <w:r w:rsidR="008E1FA6" w:rsidRPr="008E1FA6">
              <w:rPr>
                <w:rFonts w:ascii="Times New Roman" w:hAnsi="Times New Roman"/>
                <w:b/>
                <w:sz w:val="24"/>
                <w:szCs w:val="24"/>
              </w:rPr>
              <w:t xml:space="preserve">CUIDADOS PÓS-INSERÇÃO DO IMPLANTE SUBCUTÂNEO </w:t>
            </w:r>
          </w:p>
          <w:p w:rsidR="008E1FA6" w:rsidRDefault="008E1FA6" w:rsidP="00BA1AED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E1FA6" w:rsidRPr="008E1FA6" w:rsidRDefault="008E1FA6" w:rsidP="00BA1AED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tbl>
            <w:tblPr>
              <w:tblW w:w="98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408"/>
              <w:gridCol w:w="3426"/>
            </w:tblGrid>
            <w:tr w:rsidR="008E1FA6" w:rsidRPr="00466A39" w:rsidTr="00C4308F">
              <w:tc>
                <w:tcPr>
                  <w:tcW w:w="9834" w:type="dxa"/>
                  <w:gridSpan w:val="2"/>
                  <w:shd w:val="clear" w:color="auto" w:fill="E5B8B7" w:themeFill="accent2" w:themeFillTint="66"/>
                </w:tcPr>
                <w:p w:rsidR="008E1FA6" w:rsidRPr="008E1FA6" w:rsidRDefault="008E1FA6" w:rsidP="00466A39">
                  <w:pPr>
                    <w:spacing w:after="0" w:line="240" w:lineRule="auto"/>
                    <w:ind w:right="169"/>
                    <w:jc w:val="center"/>
                    <w:rPr>
                      <w:rFonts w:ascii="Times New Roman" w:hAnsi="Times New Roman"/>
                      <w:b/>
                      <w:sz w:val="24"/>
                      <w:szCs w:val="23"/>
                    </w:rPr>
                  </w:pPr>
                  <w:r w:rsidRPr="008E1FA6">
                    <w:rPr>
                      <w:rFonts w:ascii="Times New Roman" w:hAnsi="Times New Roman"/>
                      <w:b/>
                      <w:sz w:val="23"/>
                      <w:szCs w:val="23"/>
                    </w:rPr>
                    <w:t>APÓS A INSERÇÃO DO IMPLANTE SUBCUTÂNEO A EQUIPE DE SAÚDE DEVERÁ ORIENTAR E PROMOVER ALGUNS CUIDADOS</w:t>
                  </w:r>
                  <w:r w:rsidRPr="008E1FA6">
                    <w:rPr>
                      <w:rFonts w:ascii="Times New Roman" w:hAnsi="Times New Roman"/>
                      <w:b/>
                      <w:sz w:val="23"/>
                      <w:szCs w:val="23"/>
                    </w:rPr>
                    <w:br/>
                  </w:r>
                </w:p>
              </w:tc>
            </w:tr>
            <w:tr w:rsidR="00C4308F" w:rsidRPr="00466A39" w:rsidTr="00C4308F">
              <w:tc>
                <w:tcPr>
                  <w:tcW w:w="6408" w:type="dxa"/>
                  <w:shd w:val="clear" w:color="auto" w:fill="auto"/>
                </w:tcPr>
                <w:p w:rsidR="00C4308F" w:rsidRPr="008E1FA6" w:rsidRDefault="00C4308F" w:rsidP="00C4308F">
                  <w:pPr>
                    <w:shd w:val="clear" w:color="auto" w:fill="FFFFFF"/>
                    <w:spacing w:before="100" w:beforeAutospacing="1" w:after="100" w:afterAutospacing="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1FA6">
                    <w:rPr>
                      <w:rFonts w:ascii="Times New Roman" w:hAnsi="Times New Roman"/>
                      <w:sz w:val="24"/>
                      <w:szCs w:val="24"/>
                    </w:rPr>
                    <w:t>ORIENTAR PRÁTICA SEXUAL PROTEGIDA, PARA OS CASOS EM QUE A INSERÇÃO OCORREU APÓS O 7º DIA DO CICLO MENSTRUAL DURANTE OS 7 (SETE) DIAS SEGUINTES.</w:t>
                  </w:r>
                </w:p>
                <w:p w:rsidR="00C4308F" w:rsidRDefault="00C4308F" w:rsidP="00C4308F">
                  <w:pPr>
                    <w:spacing w:before="100" w:beforeAutospacing="1" w:after="100" w:afterAutospacing="1"/>
                    <w:jc w:val="both"/>
                  </w:pPr>
                </w:p>
              </w:tc>
              <w:tc>
                <w:tcPr>
                  <w:tcW w:w="3426" w:type="dxa"/>
                  <w:vMerge w:val="restart"/>
                  <w:shd w:val="clear" w:color="auto" w:fill="F2DBDB" w:themeFill="accent2" w:themeFillTint="33"/>
                </w:tcPr>
                <w:p w:rsidR="00C4308F" w:rsidRPr="00C4308F" w:rsidRDefault="00C4308F" w:rsidP="00C4308F">
                  <w:pPr>
                    <w:spacing w:after="0" w:line="240" w:lineRule="auto"/>
                    <w:ind w:right="169"/>
                    <w:jc w:val="center"/>
                    <w:rPr>
                      <w:rFonts w:ascii="Times New Roman" w:hAnsi="Times New Roman"/>
                      <w:sz w:val="23"/>
                      <w:szCs w:val="23"/>
                    </w:rPr>
                  </w:pPr>
                  <w:r w:rsidRPr="00C4308F">
                    <w:rPr>
                      <w:rFonts w:ascii="Times New Roman" w:hAnsi="Times New Roman"/>
                      <w:sz w:val="23"/>
                      <w:szCs w:val="23"/>
                    </w:rPr>
                    <w:t xml:space="preserve">MÉDICO ENFERMEIRO AUXILIAR /TÉCNICO DE ENFERMAGEM </w:t>
                  </w:r>
                </w:p>
                <w:p w:rsidR="00C4308F" w:rsidRPr="00C4308F" w:rsidRDefault="00C4308F" w:rsidP="00466A39">
                  <w:pPr>
                    <w:spacing w:after="0" w:line="240" w:lineRule="auto"/>
                    <w:ind w:right="169"/>
                    <w:jc w:val="center"/>
                    <w:rPr>
                      <w:rFonts w:ascii="Times New Roman" w:hAnsi="Times New Roman"/>
                      <w:b/>
                      <w:sz w:val="24"/>
                      <w:szCs w:val="23"/>
                    </w:rPr>
                  </w:pPr>
                </w:p>
              </w:tc>
            </w:tr>
            <w:tr w:rsidR="00C4308F" w:rsidRPr="00466A39" w:rsidTr="00C4308F">
              <w:tc>
                <w:tcPr>
                  <w:tcW w:w="6408" w:type="dxa"/>
                  <w:shd w:val="clear" w:color="auto" w:fill="auto"/>
                </w:tcPr>
                <w:p w:rsidR="00C4308F" w:rsidRPr="00C4308F" w:rsidRDefault="00C4308F" w:rsidP="00C4308F">
                  <w:pPr>
                    <w:shd w:val="clear" w:color="auto" w:fill="FFFFFF"/>
                    <w:spacing w:before="100" w:beforeAutospacing="1" w:after="100" w:afterAutospacing="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08F">
                    <w:rPr>
                      <w:rFonts w:ascii="Times New Roman" w:hAnsi="Times New Roman"/>
                      <w:sz w:val="24"/>
                      <w:szCs w:val="24"/>
                    </w:rPr>
                    <w:t>ORIENTAÇÃO QUANTO AO USO DO PRESERVATIVO NAS RELAÇÕES SEXUAIS COMO PRÁTICA SEGURA, SENDO ESTE RECOMENDADO COMO USO ROTINEIRO.</w:t>
                  </w:r>
                </w:p>
                <w:p w:rsidR="00C4308F" w:rsidRPr="00C4308F" w:rsidRDefault="00C4308F" w:rsidP="00C4308F">
                  <w:pPr>
                    <w:spacing w:after="0" w:line="240" w:lineRule="auto"/>
                    <w:ind w:right="169"/>
                    <w:jc w:val="both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426" w:type="dxa"/>
                  <w:vMerge/>
                  <w:shd w:val="clear" w:color="auto" w:fill="F2DBDB" w:themeFill="accent2" w:themeFillTint="33"/>
                </w:tcPr>
                <w:p w:rsidR="00C4308F" w:rsidRPr="00466A39" w:rsidRDefault="00C4308F" w:rsidP="00466A39">
                  <w:pPr>
                    <w:spacing w:after="0" w:line="240" w:lineRule="auto"/>
                    <w:ind w:right="169"/>
                    <w:jc w:val="center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</w:tr>
            <w:tr w:rsidR="00C4308F" w:rsidRPr="00466A39" w:rsidTr="00C4308F">
              <w:tc>
                <w:tcPr>
                  <w:tcW w:w="6408" w:type="dxa"/>
                  <w:shd w:val="clear" w:color="auto" w:fill="auto"/>
                </w:tcPr>
                <w:p w:rsidR="00C4308F" w:rsidRPr="00C4308F" w:rsidRDefault="00C4308F" w:rsidP="00C4308F">
                  <w:pPr>
                    <w:shd w:val="clear" w:color="auto" w:fill="FFFFFF"/>
                    <w:spacing w:before="100" w:beforeAutospacing="1" w:after="100" w:afterAutospacing="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08F">
                    <w:rPr>
                      <w:rFonts w:ascii="Times New Roman" w:hAnsi="Times New Roman"/>
                      <w:sz w:val="24"/>
                      <w:szCs w:val="24"/>
                    </w:rPr>
                    <w:t xml:space="preserve">ORIENTAR A PACIENTE QUE O CURATIVO PODERÁ SER RETIRADO APÓS 24 HORAS (NO DIA SEGUINTE). </w:t>
                  </w:r>
                </w:p>
                <w:p w:rsidR="00C4308F" w:rsidRPr="00C4308F" w:rsidRDefault="00C4308F" w:rsidP="00C4308F">
                  <w:pPr>
                    <w:spacing w:after="0" w:line="240" w:lineRule="auto"/>
                    <w:ind w:right="16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26" w:type="dxa"/>
                  <w:vMerge/>
                  <w:shd w:val="clear" w:color="auto" w:fill="F2DBDB" w:themeFill="accent2" w:themeFillTint="33"/>
                </w:tcPr>
                <w:p w:rsidR="00C4308F" w:rsidRPr="00466A39" w:rsidRDefault="00C4308F" w:rsidP="00466A39">
                  <w:pPr>
                    <w:spacing w:after="0" w:line="240" w:lineRule="auto"/>
                    <w:ind w:right="169"/>
                    <w:jc w:val="center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</w:tr>
            <w:tr w:rsidR="00C4308F" w:rsidRPr="00466A39" w:rsidTr="00C4308F">
              <w:tc>
                <w:tcPr>
                  <w:tcW w:w="6408" w:type="dxa"/>
                  <w:shd w:val="clear" w:color="auto" w:fill="auto"/>
                </w:tcPr>
                <w:p w:rsidR="00C4308F" w:rsidRPr="00C4308F" w:rsidRDefault="00C4308F" w:rsidP="00C4308F">
                  <w:pPr>
                    <w:shd w:val="clear" w:color="auto" w:fill="FFFFFF"/>
                    <w:spacing w:before="100" w:beforeAutospacing="1" w:after="100" w:afterAutospacing="1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4308F">
                    <w:rPr>
                      <w:rFonts w:ascii="Times New Roman" w:hAnsi="Times New Roman"/>
                      <w:sz w:val="24"/>
                      <w:szCs w:val="24"/>
                    </w:rPr>
                    <w:t>ORIENTAR A PACIENTE A GUARDAR O CARTÃO UTILIZADOR EM LOCAL SEGURO, POIS A INFORMAÇÃO QUE SE ENCONTRA NESTE PODERÁ FACILITAR, MAIS TARDE, A REMOÇÃO OU SUBSTITUIÇÃO.</w:t>
                  </w:r>
                </w:p>
                <w:p w:rsidR="00C4308F" w:rsidRPr="00C4308F" w:rsidRDefault="00C4308F" w:rsidP="00C4308F">
                  <w:pPr>
                    <w:spacing w:after="0" w:line="240" w:lineRule="auto"/>
                    <w:ind w:right="169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426" w:type="dxa"/>
                  <w:vMerge/>
                  <w:shd w:val="clear" w:color="auto" w:fill="F2DBDB" w:themeFill="accent2" w:themeFillTint="33"/>
                </w:tcPr>
                <w:p w:rsidR="00C4308F" w:rsidRPr="00466A39" w:rsidRDefault="00C4308F" w:rsidP="00466A39">
                  <w:pPr>
                    <w:spacing w:after="0" w:line="240" w:lineRule="auto"/>
                    <w:ind w:right="169"/>
                    <w:jc w:val="center"/>
                    <w:rPr>
                      <w:rFonts w:ascii="Times New Roman" w:hAnsi="Times New Roman"/>
                      <w:sz w:val="23"/>
                      <w:szCs w:val="23"/>
                    </w:rPr>
                  </w:pPr>
                </w:p>
              </w:tc>
            </w:tr>
          </w:tbl>
          <w:p w:rsidR="00875D71" w:rsidRDefault="00875D71" w:rsidP="00C4308F">
            <w:pPr>
              <w:pStyle w:val="TableParagraph"/>
              <w:spacing w:before="89"/>
              <w:jc w:val="both"/>
              <w:rPr>
                <w:sz w:val="23"/>
                <w:szCs w:val="23"/>
              </w:rPr>
            </w:pPr>
          </w:p>
          <w:p w:rsidR="00875D71" w:rsidRDefault="00875D71" w:rsidP="00C4308F">
            <w:pPr>
              <w:pStyle w:val="TableParagraph"/>
              <w:spacing w:before="89"/>
              <w:jc w:val="both"/>
              <w:rPr>
                <w:sz w:val="23"/>
                <w:szCs w:val="23"/>
              </w:rPr>
            </w:pPr>
          </w:p>
          <w:p w:rsidR="006C448F" w:rsidRPr="00E61A0D" w:rsidRDefault="006C448F" w:rsidP="00C4308F">
            <w:pPr>
              <w:pStyle w:val="TableParagraph"/>
              <w:spacing w:before="89"/>
              <w:jc w:val="both"/>
              <w:rPr>
                <w:sz w:val="23"/>
                <w:szCs w:val="23"/>
              </w:rPr>
            </w:pPr>
          </w:p>
        </w:tc>
      </w:tr>
      <w:tr w:rsidR="00875D71" w:rsidRPr="00E61A0D" w:rsidTr="006D523C">
        <w:tc>
          <w:tcPr>
            <w:tcW w:w="10065" w:type="dxa"/>
            <w:gridSpan w:val="4"/>
          </w:tcPr>
          <w:p w:rsidR="00875D71" w:rsidRDefault="00875D71" w:rsidP="00875D71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bCs/>
                <w:sz w:val="24"/>
                <w:szCs w:val="23"/>
              </w:rPr>
            </w:pPr>
            <w:r w:rsidRPr="00875D71">
              <w:rPr>
                <w:rFonts w:ascii="Times New Roman" w:hAnsi="Times New Roman"/>
                <w:b/>
                <w:sz w:val="24"/>
                <w:szCs w:val="23"/>
              </w:rPr>
              <w:t xml:space="preserve">7- </w:t>
            </w:r>
            <w:r w:rsidRPr="00875D71">
              <w:rPr>
                <w:rFonts w:ascii="Times New Roman" w:hAnsi="Times New Roman"/>
                <w:b/>
                <w:bCs/>
                <w:sz w:val="24"/>
                <w:szCs w:val="23"/>
              </w:rPr>
              <w:t>INTERRUPÇÃO DO TRATAMENTO</w:t>
            </w:r>
          </w:p>
          <w:p w:rsidR="00875D71" w:rsidRDefault="00875D71" w:rsidP="00875D71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bCs/>
                <w:sz w:val="24"/>
                <w:szCs w:val="23"/>
              </w:rPr>
            </w:pPr>
          </w:p>
          <w:p w:rsidR="00875D71" w:rsidRDefault="002B4F3F" w:rsidP="000145FF">
            <w:pPr>
              <w:jc w:val="both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       A paciente poderá solicitar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a retirada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d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o implante a qualquer momento que desejar. Se o implante não puder ser localizado por palpação, o médico pod</w:t>
            </w:r>
            <w:r w:rsidR="000145FF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erá solicitar exames de raios X ou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proofErr w:type="gramStart"/>
            <w:r w:rsidR="000145FF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ultrassom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para</w:t>
            </w:r>
            <w:proofErr w:type="gramEnd"/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localizá-lo. Dependendo da exata posição do implante, a retirada pode ser difícil e pode requerer uma cirurgia.</w:t>
            </w:r>
            <w:r w:rsidR="00875D71" w:rsidRPr="00875D71">
              <w:rPr>
                <w:rFonts w:ascii="Times New Roman" w:hAnsi="Times New Roman"/>
                <w:color w:val="000000"/>
                <w:sz w:val="24"/>
              </w:rPr>
              <w:br/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     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Caso </w:t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a paciente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não deseje ficar grávida após a retirada de IMPLANON NXT® , </w:t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deverá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</w:t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seu médico avaliar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sobre </w:t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a utilização de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outros métodos anticoncepcionais.</w:t>
            </w:r>
            <w:r w:rsidR="00875D71" w:rsidRPr="00875D71">
              <w:rPr>
                <w:rFonts w:ascii="Times New Roman" w:hAnsi="Times New Roman"/>
                <w:color w:val="000000"/>
                <w:sz w:val="24"/>
              </w:rPr>
              <w:br/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      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Se </w:t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a paciente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parar de usar IMPLANON NXT® porque quer engravidar, geralmente recomenda-se esperar até a próxima menstruação natural para engravidar. Isso ajudar</w:t>
            </w:r>
            <w:r w:rsid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 xml:space="preserve">á a calcular a data provável de </w:t>
            </w:r>
            <w:r w:rsidR="00875D71" w:rsidRPr="00875D71"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  <w:t>nascimento do bebê.</w:t>
            </w:r>
          </w:p>
          <w:p w:rsidR="006C448F" w:rsidRDefault="006C448F" w:rsidP="000145FF">
            <w:pPr>
              <w:jc w:val="both"/>
              <w:rPr>
                <w:rFonts w:ascii="Times New Roman" w:hAnsi="Times New Roman"/>
                <w:color w:val="000000"/>
                <w:sz w:val="24"/>
                <w:shd w:val="clear" w:color="auto" w:fill="FFFFFF"/>
              </w:rPr>
            </w:pPr>
          </w:p>
          <w:p w:rsidR="006C448F" w:rsidRPr="00875D71" w:rsidRDefault="006C448F" w:rsidP="000145FF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875D71" w:rsidRPr="00E61A0D" w:rsidTr="006D523C">
        <w:tc>
          <w:tcPr>
            <w:tcW w:w="10065" w:type="dxa"/>
            <w:gridSpan w:val="4"/>
          </w:tcPr>
          <w:p w:rsidR="00875D71" w:rsidRDefault="00142E09" w:rsidP="00875D71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3"/>
              </w:rPr>
            </w:pPr>
            <w:r>
              <w:rPr>
                <w:rFonts w:ascii="Times New Roman" w:hAnsi="Times New Roman"/>
                <w:b/>
                <w:sz w:val="24"/>
                <w:szCs w:val="23"/>
              </w:rPr>
              <w:lastRenderedPageBreak/>
              <w:t>8- SEGUIMENTO CLÍNICO</w:t>
            </w:r>
          </w:p>
          <w:p w:rsidR="00CE45A2" w:rsidRDefault="00CE45A2" w:rsidP="00875D71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3"/>
              </w:rPr>
            </w:pPr>
          </w:p>
          <w:p w:rsidR="00CE45A2" w:rsidRPr="00CE45A2" w:rsidRDefault="00CE45A2" w:rsidP="00CE45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3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3"/>
                <w:lang w:val="pt-PT"/>
              </w:rPr>
              <w:t xml:space="preserve">       </w:t>
            </w:r>
            <w:r w:rsidRPr="00CE45A2">
              <w:rPr>
                <w:rFonts w:ascii="Times New Roman" w:hAnsi="Times New Roman"/>
                <w:bCs/>
                <w:sz w:val="24"/>
                <w:szCs w:val="23"/>
                <w:lang w:val="pt-PT"/>
              </w:rPr>
              <w:t>Visto que a principal intercorrência observada com os métodos con</w:t>
            </w:r>
            <w:r>
              <w:rPr>
                <w:rFonts w:ascii="Times New Roman" w:hAnsi="Times New Roman"/>
                <w:bCs/>
                <w:sz w:val="24"/>
                <w:szCs w:val="23"/>
                <w:lang w:val="pt-PT"/>
              </w:rPr>
              <w:t xml:space="preserve">traceptivos que utilizam apenas </w:t>
            </w:r>
            <w:r w:rsidRPr="00CE45A2">
              <w:rPr>
                <w:rFonts w:ascii="Times New Roman" w:hAnsi="Times New Roman"/>
                <w:bCs/>
                <w:sz w:val="24"/>
                <w:szCs w:val="23"/>
                <w:lang w:val="pt-PT"/>
              </w:rPr>
              <w:t>progestagênios é o sangramento uterino anormal, foram padronizados tipos de sangramentos e condutas:</w:t>
            </w:r>
          </w:p>
          <w:p w:rsidR="00CE45A2" w:rsidRDefault="00CE45A2" w:rsidP="00CE45A2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Cs/>
                <w:sz w:val="24"/>
                <w:szCs w:val="23"/>
                <w:lang w:val="pt-PT"/>
              </w:rPr>
            </w:pPr>
          </w:p>
          <w:p w:rsidR="00CE45A2" w:rsidRPr="00CE45A2" w:rsidRDefault="00CE45A2" w:rsidP="00CE45A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3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3"/>
                <w:lang w:val="pt-PT"/>
              </w:rPr>
              <w:t xml:space="preserve">       </w:t>
            </w:r>
            <w:r w:rsidRPr="00CE45A2">
              <w:rPr>
                <w:rFonts w:ascii="Times New Roman" w:hAnsi="Times New Roman"/>
                <w:bCs/>
                <w:sz w:val="24"/>
                <w:szCs w:val="23"/>
                <w:lang w:val="pt-PT"/>
              </w:rPr>
              <w:t>Padrões de sangramento com contraceptivos apenas de progestagênios - período mínimo de observação para estas definições</w:t>
            </w:r>
            <w:r w:rsidRPr="00CE45A2">
              <w:rPr>
                <w:rFonts w:ascii="Times New Roman" w:hAnsi="Times New Roman"/>
                <w:b/>
                <w:bCs/>
                <w:sz w:val="24"/>
                <w:szCs w:val="23"/>
                <w:lang w:val="pt-PT"/>
              </w:rPr>
              <w:t>: 90 dias</w:t>
            </w:r>
          </w:p>
          <w:p w:rsidR="00CE45A2" w:rsidRPr="00CE45A2" w:rsidRDefault="00CE45A2" w:rsidP="00CE45A2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Cs/>
                <w:sz w:val="24"/>
                <w:szCs w:val="23"/>
                <w:lang w:val="pt-PT"/>
              </w:rPr>
            </w:pPr>
          </w:p>
          <w:p w:rsidR="00CE45A2" w:rsidRPr="00CE45A2" w:rsidRDefault="00CE45A2" w:rsidP="00CE4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DBDB" w:themeFill="accent2" w:themeFillTint="33"/>
              <w:adjustRightInd w:val="0"/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4"/>
              </w:rPr>
            </w:pPr>
            <w:r w:rsidRPr="00CE45A2">
              <w:rPr>
                <w:rFonts w:ascii="Times New Roman" w:hAnsi="Times New Roman"/>
                <w:bCs/>
                <w:sz w:val="24"/>
                <w:u w:val="single"/>
              </w:rPr>
              <w:t>AMENORRÉIA:</w:t>
            </w:r>
            <w:r w:rsidRPr="00CE45A2">
              <w:rPr>
                <w:rFonts w:ascii="Times New Roman" w:hAnsi="Times New Roman"/>
                <w:bCs/>
                <w:sz w:val="24"/>
              </w:rPr>
              <w:t xml:space="preserve"> sem sangramento</w:t>
            </w:r>
          </w:p>
          <w:p w:rsidR="00CE45A2" w:rsidRPr="00CE45A2" w:rsidRDefault="00CE45A2" w:rsidP="00CE4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DBDB" w:themeFill="accent2" w:themeFillTint="33"/>
              <w:adjustRightInd w:val="0"/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4"/>
              </w:rPr>
            </w:pPr>
            <w:r w:rsidRPr="00CE45A2">
              <w:rPr>
                <w:rFonts w:ascii="Times New Roman" w:hAnsi="Times New Roman"/>
                <w:bCs/>
                <w:sz w:val="24"/>
                <w:u w:val="single"/>
              </w:rPr>
              <w:t>SANGRAMENTO PROLONGADO:</w:t>
            </w:r>
            <w:r w:rsidRPr="00CE45A2">
              <w:rPr>
                <w:rFonts w:ascii="Times New Roman" w:hAnsi="Times New Roman"/>
                <w:bCs/>
                <w:sz w:val="24"/>
              </w:rPr>
              <w:t xml:space="preserve"> período de sangramento e/ou mancha com duração maior que 14 dias </w:t>
            </w:r>
          </w:p>
          <w:p w:rsidR="00CE45A2" w:rsidRPr="00CE45A2" w:rsidRDefault="00CE45A2" w:rsidP="00CE4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DBDB" w:themeFill="accent2" w:themeFillTint="33"/>
              <w:adjustRightInd w:val="0"/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4"/>
              </w:rPr>
            </w:pPr>
            <w:r w:rsidRPr="00CE45A2">
              <w:rPr>
                <w:rFonts w:ascii="Times New Roman" w:hAnsi="Times New Roman"/>
                <w:bCs/>
                <w:sz w:val="24"/>
                <w:u w:val="single"/>
              </w:rPr>
              <w:t>SANGRAMENTO FREQUENTE:</w:t>
            </w:r>
            <w:r w:rsidRPr="00CE45A2">
              <w:rPr>
                <w:rFonts w:ascii="Times New Roman" w:hAnsi="Times New Roman"/>
                <w:bCs/>
                <w:sz w:val="24"/>
              </w:rPr>
              <w:t>&gt; 5 episódios de sangramento e/ou mancha (não importa a duração)</w:t>
            </w:r>
          </w:p>
          <w:p w:rsidR="00CE45A2" w:rsidRPr="00CE45A2" w:rsidRDefault="00CE45A2" w:rsidP="00CE4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DBDB" w:themeFill="accent2" w:themeFillTint="33"/>
              <w:adjustRightInd w:val="0"/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4"/>
              </w:rPr>
            </w:pPr>
            <w:r w:rsidRPr="00CE45A2">
              <w:rPr>
                <w:rFonts w:ascii="Times New Roman" w:hAnsi="Times New Roman"/>
                <w:bCs/>
                <w:sz w:val="24"/>
                <w:u w:val="single"/>
              </w:rPr>
              <w:t>SANGRAMENTO INFREQUENTE:</w:t>
            </w:r>
            <w:r w:rsidRPr="00CE45A2">
              <w:rPr>
                <w:rFonts w:ascii="Times New Roman" w:hAnsi="Times New Roman"/>
                <w:bCs/>
                <w:sz w:val="24"/>
              </w:rPr>
              <w:t xml:space="preserve"> ≤ 2 episódios de sangramento e/ou mancha </w:t>
            </w:r>
          </w:p>
          <w:p w:rsidR="00CE45A2" w:rsidRPr="00CE45A2" w:rsidRDefault="00CE45A2" w:rsidP="00CE4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DBDB" w:themeFill="accent2" w:themeFillTint="33"/>
              <w:adjustRightInd w:val="0"/>
              <w:spacing w:line="360" w:lineRule="auto"/>
              <w:contextualSpacing/>
              <w:jc w:val="both"/>
              <w:rPr>
                <w:rFonts w:ascii="Times New Roman" w:hAnsi="Times New Roman"/>
                <w:bCs/>
                <w:sz w:val="24"/>
              </w:rPr>
            </w:pPr>
            <w:r w:rsidRPr="00CE45A2">
              <w:rPr>
                <w:rFonts w:ascii="Times New Roman" w:hAnsi="Times New Roman"/>
                <w:bCs/>
                <w:sz w:val="24"/>
              </w:rPr>
              <w:t>(</w:t>
            </w:r>
            <w:proofErr w:type="gramStart"/>
            <w:r w:rsidRPr="00CE45A2">
              <w:rPr>
                <w:rFonts w:ascii="Times New Roman" w:hAnsi="Times New Roman"/>
                <w:bCs/>
                <w:sz w:val="24"/>
              </w:rPr>
              <w:t>não</w:t>
            </w:r>
            <w:proofErr w:type="gramEnd"/>
            <w:r w:rsidRPr="00CE45A2">
              <w:rPr>
                <w:rFonts w:ascii="Times New Roman" w:hAnsi="Times New Roman"/>
                <w:bCs/>
                <w:sz w:val="24"/>
              </w:rPr>
              <w:t xml:space="preserve"> importa a duração)</w:t>
            </w:r>
          </w:p>
          <w:p w:rsidR="00CE45A2" w:rsidRPr="000E3BB6" w:rsidRDefault="00CE45A2" w:rsidP="00CE4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hd w:val="clear" w:color="auto" w:fill="F2DBDB" w:themeFill="accent2" w:themeFillTint="33"/>
              <w:adjustRightInd w:val="0"/>
              <w:spacing w:line="360" w:lineRule="auto"/>
              <w:contextualSpacing/>
              <w:jc w:val="both"/>
              <w:rPr>
                <w:rFonts w:ascii="Arial" w:hAnsi="Arial" w:cs="Arial"/>
                <w:bCs/>
              </w:rPr>
            </w:pPr>
            <w:r w:rsidRPr="00CE45A2">
              <w:rPr>
                <w:rFonts w:ascii="Times New Roman" w:hAnsi="Times New Roman"/>
                <w:bCs/>
                <w:sz w:val="24"/>
                <w:u w:val="single"/>
              </w:rPr>
              <w:t>SANGRAMENTO NORMAL:</w:t>
            </w:r>
            <w:r w:rsidRPr="00CE45A2">
              <w:rPr>
                <w:rFonts w:ascii="Times New Roman" w:hAnsi="Times New Roman"/>
                <w:bCs/>
                <w:sz w:val="24"/>
              </w:rPr>
              <w:t xml:space="preserve"> 3 a 5 episódios de sangramento e/ou mancha (não importa a duração</w:t>
            </w:r>
            <w:r w:rsidRPr="000E3BB6">
              <w:rPr>
                <w:rFonts w:ascii="Arial" w:hAnsi="Arial" w:cs="Arial"/>
                <w:bCs/>
              </w:rPr>
              <w:t>)</w:t>
            </w:r>
          </w:p>
          <w:p w:rsidR="007B6E0F" w:rsidRPr="007B6E0F" w:rsidRDefault="007B6E0F" w:rsidP="007B6E0F">
            <w:pPr>
              <w:jc w:val="both"/>
              <w:rPr>
                <w:rFonts w:ascii="Times New Roman" w:hAnsi="Times New Roman"/>
                <w:bCs/>
                <w:sz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lang w:val="pt-PT"/>
              </w:rPr>
              <w:t xml:space="preserve">        </w:t>
            </w:r>
            <w:r w:rsidRPr="007B6E0F">
              <w:rPr>
                <w:rFonts w:ascii="Times New Roman" w:hAnsi="Times New Roman"/>
                <w:bCs/>
                <w:sz w:val="24"/>
                <w:lang w:val="pt-PT"/>
              </w:rPr>
              <w:t xml:space="preserve">Consideramos padrões de sangramento favoráveis a amenorreia, o sangramento infrequente e o regular. Já o frequente e o prolongado são desfavoráveis. </w:t>
            </w:r>
          </w:p>
          <w:p w:rsidR="007B6E0F" w:rsidRDefault="007B6E0F" w:rsidP="007B6E0F">
            <w:pPr>
              <w:jc w:val="both"/>
              <w:rPr>
                <w:rFonts w:ascii="Arial" w:hAnsi="Arial" w:cs="Arial"/>
                <w:bCs/>
              </w:rPr>
            </w:pPr>
          </w:p>
          <w:p w:rsidR="00CE45A2" w:rsidRPr="00CE45A2" w:rsidRDefault="00CE45A2" w:rsidP="00875D71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3"/>
              </w:rPr>
            </w:pPr>
          </w:p>
        </w:tc>
      </w:tr>
      <w:tr w:rsidR="00550E02" w:rsidRPr="00E61A0D" w:rsidTr="0010277F">
        <w:trPr>
          <w:trHeight w:val="5514"/>
        </w:trPr>
        <w:tc>
          <w:tcPr>
            <w:tcW w:w="10065" w:type="dxa"/>
            <w:gridSpan w:val="4"/>
          </w:tcPr>
          <w:p w:rsidR="00550E02" w:rsidRDefault="00550E02" w:rsidP="00550E02">
            <w:pPr>
              <w:jc w:val="both"/>
              <w:rPr>
                <w:rFonts w:ascii="Times New Roman" w:hAnsi="Times New Roman"/>
                <w:b/>
                <w:bCs/>
                <w:sz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pt-PT"/>
              </w:rPr>
              <w:t>9-</w:t>
            </w:r>
            <w:r w:rsidRPr="00550E02">
              <w:rPr>
                <w:rFonts w:ascii="Times New Roman" w:hAnsi="Times New Roman"/>
                <w:b/>
                <w:bCs/>
                <w:sz w:val="24"/>
                <w:lang w:val="pt-PT"/>
              </w:rPr>
              <w:t>ORIENTAÇÕES DOS MÉTODOS CONTRACEPTIVOS APENAS DE PROGESTAGÊNIOS PARA QUEIXA DE SANGRAMENTO COM PADRÃO DESFAVORÁVEL</w:t>
            </w:r>
          </w:p>
          <w:p w:rsidR="00521145" w:rsidRDefault="00521145" w:rsidP="00550E02">
            <w:pPr>
              <w:jc w:val="both"/>
              <w:rPr>
                <w:rFonts w:ascii="Times New Roman" w:hAnsi="Times New Roman"/>
                <w:b/>
                <w:bCs/>
                <w:sz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pt-PT"/>
              </w:rPr>
              <w:t>9.1- ORIENTAÇÕES:</w:t>
            </w:r>
          </w:p>
          <w:p w:rsidR="00521145" w:rsidRPr="00521145" w:rsidRDefault="00521145" w:rsidP="0033657D">
            <w:pPr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Cs/>
                <w:sz w:val="24"/>
                <w:lang w:val="pt-PT"/>
              </w:rPr>
            </w:pPr>
            <w:r w:rsidRPr="00521145">
              <w:rPr>
                <w:rFonts w:ascii="Times New Roman" w:hAnsi="Times New Roman"/>
                <w:bCs/>
                <w:sz w:val="24"/>
                <w:lang w:val="pt-PT"/>
              </w:rPr>
              <w:t>Nos 4 a 6 primeiros meses são comuns irregularidades. Orientar a taxa d</w:t>
            </w:r>
            <w:r>
              <w:rPr>
                <w:rFonts w:ascii="Times New Roman" w:hAnsi="Times New Roman"/>
                <w:bCs/>
                <w:sz w:val="24"/>
                <w:lang w:val="pt-PT"/>
              </w:rPr>
              <w:t>e amenorreia esperada do método.</w:t>
            </w:r>
          </w:p>
          <w:p w:rsidR="00521145" w:rsidRPr="00521145" w:rsidRDefault="00521145" w:rsidP="0033657D">
            <w:pPr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Cs/>
                <w:sz w:val="24"/>
                <w:lang w:val="pt-PT"/>
              </w:rPr>
            </w:pPr>
            <w:r w:rsidRPr="00521145">
              <w:rPr>
                <w:rFonts w:ascii="Times New Roman" w:hAnsi="Times New Roman"/>
                <w:bCs/>
                <w:sz w:val="24"/>
                <w:lang w:val="pt-PT"/>
              </w:rPr>
              <w:t>Irregularidade é diferente de falha</w:t>
            </w:r>
            <w:r>
              <w:rPr>
                <w:rFonts w:ascii="Times New Roman" w:hAnsi="Times New Roman"/>
                <w:bCs/>
                <w:sz w:val="24"/>
                <w:lang w:val="pt-PT"/>
              </w:rPr>
              <w:t>.</w:t>
            </w:r>
          </w:p>
          <w:p w:rsidR="00521145" w:rsidRDefault="00521145" w:rsidP="0033657D">
            <w:pPr>
              <w:numPr>
                <w:ilvl w:val="0"/>
                <w:numId w:val="8"/>
              </w:numPr>
              <w:jc w:val="both"/>
              <w:rPr>
                <w:rFonts w:ascii="Times New Roman" w:hAnsi="Times New Roman"/>
                <w:bCs/>
                <w:sz w:val="24"/>
                <w:lang w:val="pt-PT"/>
              </w:rPr>
            </w:pPr>
            <w:r w:rsidRPr="00521145">
              <w:rPr>
                <w:rFonts w:ascii="Times New Roman" w:hAnsi="Times New Roman"/>
                <w:bCs/>
                <w:sz w:val="24"/>
                <w:lang w:val="pt-PT"/>
              </w:rPr>
              <w:t>Descartar outras doenças se sangramento com mais de 6 meses ou dispareunia ou dor pélvica associada. Nestes 3 casos, solicitar USTV</w:t>
            </w:r>
            <w:r>
              <w:rPr>
                <w:rFonts w:ascii="Times New Roman" w:hAnsi="Times New Roman"/>
                <w:bCs/>
                <w:sz w:val="24"/>
                <w:lang w:val="pt-PT"/>
              </w:rPr>
              <w:t>.</w:t>
            </w:r>
          </w:p>
          <w:p w:rsidR="00521145" w:rsidRDefault="00521145" w:rsidP="0052114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21145"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  <w:t>9.2- TRATAMENTO (sempre que for superior a 7 dias de sangramento consecutivo, pode ser oferecido o tratamento)</w:t>
            </w:r>
            <w:r w:rsidRPr="00521145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B5625F" w:rsidRPr="00B5625F" w:rsidRDefault="00B5625F" w:rsidP="00B562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     </w:t>
            </w:r>
            <w:r w:rsidRPr="00B5625F">
              <w:rPr>
                <w:rFonts w:ascii="Times New Roman" w:hAnsi="Times New Roman"/>
                <w:bCs/>
                <w:sz w:val="24"/>
                <w:szCs w:val="24"/>
              </w:rPr>
              <w:t xml:space="preserve">No manejo do sangramento desfavorável o mais importante é a orientação </w:t>
            </w:r>
            <w:proofErr w:type="spellStart"/>
            <w:r w:rsidRPr="00B5625F">
              <w:rPr>
                <w:rFonts w:ascii="Times New Roman" w:hAnsi="Times New Roman"/>
                <w:bCs/>
                <w:sz w:val="24"/>
                <w:szCs w:val="24"/>
              </w:rPr>
              <w:t>pré</w:t>
            </w:r>
            <w:proofErr w:type="spellEnd"/>
            <w:r w:rsidRPr="00B5625F">
              <w:rPr>
                <w:rFonts w:ascii="Times New Roman" w:hAnsi="Times New Roman"/>
                <w:bCs/>
                <w:sz w:val="24"/>
                <w:szCs w:val="24"/>
              </w:rPr>
              <w:t xml:space="preserve"> inserção. A paciente deve ser orientada que nos primeiros seis meses com o contraceptivo o sangramento pode ficar bem irregular e isso não significa aumento da falha do método. Cerca de 50% das mulheres apresentam melhora no sangramento após 6 meses. É recomendado investigar outras causas, se o padrão desfavorável permanecer depois dos 6 meses e também se a paciente estava bem e depois de um tempo evolui com padrão desfavorável persistente. Como a causa desse sangramento não é bem conhecida o tratamento resolve o sangramento atual, porém não previne novos sangramentos. </w:t>
            </w:r>
          </w:p>
          <w:p w:rsidR="00B5625F" w:rsidRPr="00B5625F" w:rsidRDefault="00B5625F" w:rsidP="00B5625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5625F" w:rsidRPr="002F02C9" w:rsidRDefault="00B5625F" w:rsidP="00B5625F">
            <w:pPr>
              <w:rPr>
                <w:rFonts w:ascii="Times New Roman" w:hAnsi="Times New Roman"/>
                <w:b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  <w:r w:rsidR="002F02C9">
              <w:rPr>
                <w:rFonts w:ascii="Times New Roman" w:hAnsi="Times New Roman"/>
                <w:b/>
                <w:bCs/>
                <w:sz w:val="24"/>
                <w:szCs w:val="24"/>
              </w:rPr>
              <w:t>Os medicamentos recomendados</w:t>
            </w:r>
            <w:r w:rsidRPr="002F02C9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para o sangramento desfavorável são os seguintes:</w:t>
            </w:r>
          </w:p>
          <w:p w:rsidR="00B5625F" w:rsidRPr="00B5625F" w:rsidRDefault="00B5625F" w:rsidP="00B5625F">
            <w:pPr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</w:p>
          <w:p w:rsidR="00971059" w:rsidRPr="00971059" w:rsidRDefault="00971059" w:rsidP="00971059">
            <w:pPr>
              <w:ind w:left="360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97105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1º: Usar AINE por 5 dias</w:t>
            </w:r>
          </w:p>
          <w:p w:rsidR="00971059" w:rsidRPr="00971059" w:rsidRDefault="00971059" w:rsidP="00971059">
            <w:pPr>
              <w:ind w:left="360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 w:rsidRPr="0097105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2°: Ácido tranexâmico 500 mg de 8/8 h por 5 a 7 dias</w:t>
            </w:r>
          </w:p>
          <w:p w:rsidR="00971059" w:rsidRPr="00971059" w:rsidRDefault="00971059" w:rsidP="00971059">
            <w:pPr>
              <w:ind w:left="360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3</w:t>
            </w:r>
            <w:r w:rsidRPr="0097105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º: Desogestrel 0,075 mg: 1 cp ao dia por 1 a 3 ciclos.</w:t>
            </w:r>
          </w:p>
          <w:p w:rsidR="00971059" w:rsidRPr="00971059" w:rsidRDefault="00971059" w:rsidP="00971059">
            <w:pPr>
              <w:ind w:left="360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4</w:t>
            </w:r>
            <w:r w:rsidRPr="0097105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°: Noretisterona 10 mg (Primolut-Nor 10 mg) 1 cp ao dia por 7 – 15 ou 30 dias</w:t>
            </w:r>
          </w:p>
          <w:p w:rsidR="00971059" w:rsidRPr="00971059" w:rsidRDefault="00971059" w:rsidP="00971059">
            <w:pPr>
              <w:ind w:left="360"/>
              <w:rPr>
                <w:rFonts w:ascii="Times New Roman" w:hAnsi="Times New Roman"/>
                <w:bCs/>
                <w:sz w:val="24"/>
                <w:szCs w:val="24"/>
                <w:lang w:val="pt-PT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5</w:t>
            </w:r>
            <w:r w:rsidRPr="00971059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>º: Troca de método se paciente desejar</w:t>
            </w:r>
          </w:p>
          <w:p w:rsidR="00647813" w:rsidRDefault="00B5625F" w:rsidP="00B5625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297B">
              <w:rPr>
                <w:rFonts w:ascii="Times New Roman" w:hAnsi="Times New Roman"/>
                <w:b/>
                <w:bCs/>
                <w:sz w:val="24"/>
                <w:szCs w:val="24"/>
              </w:rPr>
              <w:t>O tratamento pode ser repetido quantas vezes forem necessárias, porém não deve ultr</w:t>
            </w:r>
            <w:r w:rsidR="0019297B">
              <w:rPr>
                <w:rFonts w:ascii="Times New Roman" w:hAnsi="Times New Roman"/>
                <w:b/>
                <w:bCs/>
                <w:sz w:val="24"/>
                <w:szCs w:val="24"/>
              </w:rPr>
              <w:t>apassar sete dias cada um deles.</w:t>
            </w:r>
          </w:p>
          <w:p w:rsidR="00D20389" w:rsidRDefault="00D20389" w:rsidP="00B5625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tbl>
            <w:tblPr>
              <w:tblStyle w:val="GradeMdia1-nfase2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4917"/>
              <w:gridCol w:w="4917"/>
            </w:tblGrid>
            <w:tr w:rsidR="00D20389" w:rsidTr="00D20389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917" w:type="dxa"/>
                </w:tcPr>
                <w:p w:rsidR="00D20389" w:rsidRPr="00D20389" w:rsidRDefault="00D20389" w:rsidP="00D20389">
                  <w:pPr>
                    <w:jc w:val="center"/>
                    <w:rPr>
                      <w:rFonts w:ascii="Times New Roman" w:hAnsi="Times New Roman"/>
                      <w:bCs w:val="0"/>
                      <w:sz w:val="28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8"/>
                      <w:szCs w:val="24"/>
                    </w:rPr>
                    <w:t>PADRÃO DE SANGRAMENTO</w:t>
                  </w:r>
                </w:p>
              </w:tc>
              <w:tc>
                <w:tcPr>
                  <w:tcW w:w="4917" w:type="dxa"/>
                </w:tcPr>
                <w:p w:rsidR="00D20389" w:rsidRPr="00D20389" w:rsidRDefault="00D20389" w:rsidP="00D20389">
                  <w:pPr>
                    <w:jc w:val="center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bCs w:val="0"/>
                      <w:sz w:val="28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8"/>
                      <w:szCs w:val="24"/>
                    </w:rPr>
                    <w:t>IMPLANTE SUBDERMICO</w:t>
                  </w:r>
                </w:p>
              </w:tc>
            </w:tr>
            <w:tr w:rsidR="00D20389" w:rsidTr="00D2038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917" w:type="dxa"/>
                </w:tcPr>
                <w:p w:rsidR="00D20389" w:rsidRPr="00D20389" w:rsidRDefault="00D20389" w:rsidP="00B5625F">
                  <w:pPr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  <w:t>AMENORRÉIA</w:t>
                  </w:r>
                </w:p>
              </w:tc>
              <w:tc>
                <w:tcPr>
                  <w:tcW w:w="4917" w:type="dxa"/>
                </w:tcPr>
                <w:p w:rsidR="00D20389" w:rsidRPr="00D20389" w:rsidRDefault="00D20389" w:rsidP="00B5625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22 A 24%</w:t>
                  </w:r>
                </w:p>
              </w:tc>
            </w:tr>
            <w:tr w:rsidR="00D20389" w:rsidTr="00D20389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917" w:type="dxa"/>
                </w:tcPr>
                <w:p w:rsidR="00D20389" w:rsidRPr="00D20389" w:rsidRDefault="00D20389" w:rsidP="00B5625F">
                  <w:pPr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  <w:t xml:space="preserve">INFREQUENTE </w:t>
                  </w:r>
                </w:p>
              </w:tc>
              <w:tc>
                <w:tcPr>
                  <w:tcW w:w="4917" w:type="dxa"/>
                </w:tcPr>
                <w:p w:rsidR="00D20389" w:rsidRPr="00D20389" w:rsidRDefault="00D20389" w:rsidP="00B5625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30 A 40%</w:t>
                  </w:r>
                </w:p>
              </w:tc>
            </w:tr>
            <w:tr w:rsidR="00D20389" w:rsidTr="00D2038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917" w:type="dxa"/>
                </w:tcPr>
                <w:p w:rsidR="00D20389" w:rsidRPr="00D20389" w:rsidRDefault="00D20389" w:rsidP="00B5625F">
                  <w:pPr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  <w:t>REGULAR</w:t>
                  </w:r>
                </w:p>
              </w:tc>
              <w:tc>
                <w:tcPr>
                  <w:tcW w:w="4917" w:type="dxa"/>
                </w:tcPr>
                <w:p w:rsidR="00D20389" w:rsidRPr="00D20389" w:rsidRDefault="00D20389" w:rsidP="00B5625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20%</w:t>
                  </w:r>
                </w:p>
              </w:tc>
            </w:tr>
            <w:tr w:rsidR="00D20389" w:rsidTr="00D20389"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917" w:type="dxa"/>
                </w:tcPr>
                <w:p w:rsidR="00D20389" w:rsidRPr="00D20389" w:rsidRDefault="00D20389" w:rsidP="00B5625F">
                  <w:pPr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  <w:t>PADRÃO DESFAVORÁVEL</w:t>
                  </w:r>
                </w:p>
              </w:tc>
              <w:tc>
                <w:tcPr>
                  <w:tcW w:w="4917" w:type="dxa"/>
                </w:tcPr>
                <w:p w:rsidR="00D20389" w:rsidRPr="00D20389" w:rsidRDefault="00D20389" w:rsidP="00B5625F">
                  <w:pPr>
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6,7% FREQUENTEMENTE + 17,7 % PROLONGADO</w:t>
                  </w:r>
                </w:p>
              </w:tc>
            </w:tr>
            <w:tr w:rsidR="00D20389" w:rsidTr="00D20389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4917" w:type="dxa"/>
                </w:tcPr>
                <w:p w:rsidR="00D20389" w:rsidRPr="00D20389" w:rsidRDefault="00D20389" w:rsidP="00B5625F">
                  <w:pPr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Cs w:val="0"/>
                      <w:sz w:val="24"/>
                      <w:szCs w:val="24"/>
                    </w:rPr>
                    <w:t>NÚMERO DE DIAS DE SANGRAMENTO EM 90 DIAS (IMEDIATAMENTE APÓS A INSERÇÃO)</w:t>
                  </w:r>
                </w:p>
              </w:tc>
              <w:tc>
                <w:tcPr>
                  <w:tcW w:w="4917" w:type="dxa"/>
                </w:tcPr>
                <w:p w:rsidR="00D20389" w:rsidRPr="00D20389" w:rsidRDefault="00D20389" w:rsidP="00B5625F">
                  <w:pPr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</w:pPr>
                  <w:r w:rsidRPr="00D20389">
                    <w:rPr>
                      <w:rFonts w:ascii="Times New Roman" w:hAnsi="Times New Roman"/>
                      <w:b/>
                      <w:bCs/>
                      <w:sz w:val="24"/>
                      <w:szCs w:val="24"/>
                    </w:rPr>
                    <w:t>13-16 DIAS</w:t>
                  </w:r>
                </w:p>
              </w:tc>
            </w:tr>
          </w:tbl>
          <w:p w:rsidR="00D20389" w:rsidRDefault="00D20389" w:rsidP="00B5625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B5625F" w:rsidRPr="0019297B" w:rsidRDefault="00B5625F" w:rsidP="00B5625F"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9297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</w:p>
          <w:p w:rsidR="00B5625F" w:rsidRPr="00B5625F" w:rsidRDefault="00B5625F" w:rsidP="00B5625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5625F" w:rsidRPr="00B5625F" w:rsidRDefault="00B5625F" w:rsidP="00B5625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5625F" w:rsidRPr="00B5625F" w:rsidRDefault="00B5625F" w:rsidP="00B5625F">
            <w:pPr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21145" w:rsidRPr="00B5625F" w:rsidRDefault="00521145" w:rsidP="0052114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550E02" w:rsidRPr="0010277F" w:rsidRDefault="0033657D" w:rsidP="0010277F">
            <w:pPr>
              <w:jc w:val="center"/>
            </w:pPr>
            <w:r>
              <w:rPr>
                <w:rFonts w:ascii="Arial" w:hAnsi="Arial" w:cs="Arial"/>
                <w:noProof/>
                <w:lang w:eastAsia="pt-BR"/>
              </w:rPr>
              <w:lastRenderedPageBreak/>
              <w:drawing>
                <wp:inline distT="0" distB="0" distL="0" distR="0">
                  <wp:extent cx="5267325" cy="3876675"/>
                  <wp:effectExtent l="19050" t="0" r="9525" b="0"/>
                  <wp:docPr id="41" name="Imagem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325" cy="3876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50E02" w:rsidRPr="00550E02" w:rsidRDefault="00550E02" w:rsidP="00875D71">
            <w:pPr>
              <w:spacing w:after="0" w:line="240" w:lineRule="auto"/>
              <w:ind w:left="357"/>
              <w:jc w:val="both"/>
              <w:rPr>
                <w:rFonts w:ascii="Times New Roman" w:hAnsi="Times New Roman"/>
                <w:b/>
                <w:sz w:val="24"/>
                <w:szCs w:val="23"/>
                <w:lang w:val="pt-PT"/>
              </w:rPr>
            </w:pPr>
          </w:p>
        </w:tc>
      </w:tr>
      <w:tr w:rsidR="0010277F" w:rsidRPr="00E61A0D" w:rsidTr="006D523C">
        <w:tc>
          <w:tcPr>
            <w:tcW w:w="10065" w:type="dxa"/>
            <w:gridSpan w:val="4"/>
          </w:tcPr>
          <w:p w:rsidR="0010277F" w:rsidRDefault="00CD269D" w:rsidP="00550E02">
            <w:pPr>
              <w:jc w:val="both"/>
              <w:rPr>
                <w:rFonts w:ascii="Times New Roman" w:hAnsi="Times New Roman"/>
                <w:b/>
                <w:bCs/>
                <w:sz w:val="24"/>
                <w:lang w:val="pt-PT"/>
              </w:rPr>
            </w:pPr>
            <w:r>
              <w:rPr>
                <w:rFonts w:ascii="Times New Roman" w:hAnsi="Times New Roman"/>
                <w:b/>
                <w:bCs/>
                <w:sz w:val="24"/>
                <w:lang w:val="pt-PT"/>
              </w:rPr>
              <w:lastRenderedPageBreak/>
              <w:t>10- ORIENTAÇÕES</w:t>
            </w:r>
          </w:p>
          <w:p w:rsidR="00354D9F" w:rsidRDefault="00354D9F" w:rsidP="00550E02">
            <w:pPr>
              <w:jc w:val="both"/>
              <w:rPr>
                <w:rFonts w:ascii="Times New Roman" w:hAnsi="Times New Roman"/>
                <w:b/>
                <w:bCs/>
                <w:sz w:val="24"/>
                <w:lang w:val="pt-PT"/>
              </w:rPr>
            </w:pPr>
          </w:p>
          <w:p w:rsidR="00354D9F" w:rsidRPr="00CD269D" w:rsidRDefault="008271BB" w:rsidP="00550E02">
            <w:pPr>
              <w:jc w:val="both"/>
              <w:rPr>
                <w:rFonts w:ascii="Times New Roman" w:hAnsi="Times New Roman"/>
                <w:sz w:val="24"/>
                <w:szCs w:val="24"/>
                <w:lang w:val="pt-PT"/>
              </w:rPr>
            </w:pPr>
            <w:r w:rsidRPr="00CD269D">
              <w:rPr>
                <w:rFonts w:ascii="Times New Roman" w:hAnsi="Times New Roman"/>
                <w:bCs/>
                <w:sz w:val="24"/>
                <w:szCs w:val="24"/>
                <w:lang w:val="pt-PT"/>
              </w:rPr>
              <w:t xml:space="preserve">O implante contraceptivo </w:t>
            </w:r>
            <w:r w:rsidRPr="00CD269D">
              <w:rPr>
                <w:rFonts w:ascii="Times New Roman" w:hAnsi="Times New Roman"/>
                <w:sz w:val="24"/>
                <w:szCs w:val="24"/>
                <w:lang w:val="pt-PT"/>
              </w:rPr>
              <w:t>é um pequeno tubo de plástico, de cerca de 4 centímetros de comprimento por 2 milímetros de largura contendo uma progesterona (hormônio), chamada etonogestrel e é colocado debaixo da pele do braço que você não escreve (braço não dominante)</w:t>
            </w: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bCs/>
                <w:sz w:val="24"/>
                <w:lang w:val="pt-PT"/>
              </w:rPr>
              <w:t xml:space="preserve">Sua ação é contínua por 3 anos e acontece com a liberação do hormônio etonogestrel </w:t>
            </w:r>
            <w:r w:rsidRPr="008271BB">
              <w:rPr>
                <w:rFonts w:ascii="Times New Roman" w:hAnsi="Times New Roman"/>
                <w:sz w:val="24"/>
                <w:lang w:val="pt-PT"/>
              </w:rPr>
              <w:t>para o sangue da mulher, e funciona principalmente de dois modos: impede a ovulação e espessa o muco do colo do útero, o que dificulta a passagem dos espermatozoides para o útero.</w:t>
            </w: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bCs/>
                <w:sz w:val="24"/>
                <w:lang w:val="pt-PT"/>
              </w:rPr>
              <w:t>Tem uma eficácia</w:t>
            </w:r>
            <w:r w:rsidRPr="008271BB">
              <w:rPr>
                <w:rFonts w:ascii="Times New Roman" w:hAnsi="Times New Roman"/>
                <w:sz w:val="24"/>
                <w:lang w:val="pt-PT"/>
              </w:rPr>
              <w:t xml:space="preserve"> superior a 99%, igual ou superior a eficácia da laqueadura tubária (5 gravidezes em 10.000 mulheres que usem o implante).</w:t>
            </w: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sz w:val="24"/>
                <w:lang w:val="pt-PT"/>
              </w:rPr>
            </w:pP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bCs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bCs/>
                <w:sz w:val="24"/>
                <w:lang w:val="pt-PT"/>
              </w:rPr>
              <w:t>Vantagens</w:t>
            </w:r>
          </w:p>
          <w:p w:rsidR="008271BB" w:rsidRPr="008271BB" w:rsidRDefault="008271BB" w:rsidP="0033657D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É um método prático e de longa duração (3 anos).</w:t>
            </w:r>
          </w:p>
          <w:p w:rsidR="008271BB" w:rsidRPr="008271BB" w:rsidRDefault="008271BB" w:rsidP="0033657D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Evita ter que tomar a pílula todos os dias.</w:t>
            </w:r>
          </w:p>
          <w:p w:rsidR="008271BB" w:rsidRPr="008271BB" w:rsidRDefault="008271BB" w:rsidP="0033657D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Não interfere com a relação sexual.</w:t>
            </w:r>
          </w:p>
          <w:p w:rsidR="008271BB" w:rsidRPr="008271BB" w:rsidRDefault="008271BB" w:rsidP="0033657D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Não interfere com a amamentação.</w:t>
            </w:r>
          </w:p>
          <w:p w:rsidR="008271BB" w:rsidRPr="008271BB" w:rsidRDefault="008271BB" w:rsidP="0033657D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Melhora as cólicas menstruais.</w:t>
            </w:r>
          </w:p>
          <w:p w:rsidR="008271BB" w:rsidRPr="008271BB" w:rsidRDefault="008271BB" w:rsidP="0033657D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Pode ser usado pelas mulheres que não podem tomar pílulas contendo estrogênio.</w:t>
            </w:r>
          </w:p>
          <w:p w:rsidR="008271BB" w:rsidRPr="00524366" w:rsidRDefault="008271BB" w:rsidP="008271BB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Não diminui a massa óssea (osteoporose).</w:t>
            </w: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bCs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bCs/>
                <w:sz w:val="24"/>
                <w:lang w:val="pt-PT"/>
              </w:rPr>
              <w:lastRenderedPageBreak/>
              <w:t xml:space="preserve">Desvantagens </w:t>
            </w:r>
          </w:p>
          <w:p w:rsidR="008271BB" w:rsidRPr="008271BB" w:rsidRDefault="008271BB" w:rsidP="0033657D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Irregularidades da menstruação. Na maioria dos casos, há sangramento irregular, podendo haver aumento do fluxo menstrual ou ausência de menstruação. Estas alterações são mais comuns no primeiro ano e não têm consequências negativas na saúde da mulher. De cada 100 mulheres, 15 terão sangramento mais frequente.</w:t>
            </w:r>
          </w:p>
          <w:p w:rsidR="008271BB" w:rsidRPr="008271BB" w:rsidRDefault="008271BB" w:rsidP="0033657D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Pode ocorrer algumas alterações da pele, dores de cabeça, enjoos, aumento da sensibilidade mamária e variações do humor (semelhantes às que ocorrem com outros métodos contraceptivos como a pílula).</w:t>
            </w:r>
          </w:p>
          <w:p w:rsidR="008271BB" w:rsidRPr="008271BB" w:rsidRDefault="008271BB" w:rsidP="0033657D">
            <w:pPr>
              <w:numPr>
                <w:ilvl w:val="0"/>
                <w:numId w:val="12"/>
              </w:numPr>
              <w:jc w:val="both"/>
              <w:rPr>
                <w:rFonts w:ascii="Times New Roman" w:hAnsi="Times New Roman"/>
                <w:sz w:val="24"/>
                <w:lang w:val="pt-PT"/>
              </w:rPr>
            </w:pPr>
            <w:r w:rsidRPr="008271BB">
              <w:rPr>
                <w:rFonts w:ascii="Times New Roman" w:hAnsi="Times New Roman"/>
                <w:sz w:val="24"/>
                <w:lang w:val="pt-PT"/>
              </w:rPr>
              <w:t>Podem aparecer cistos benignos nos ovários, que geralmente não necessitam de tratamento.</w:t>
            </w: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sz w:val="24"/>
                <w:lang w:val="pt-PT"/>
              </w:rPr>
            </w:pPr>
          </w:p>
          <w:p w:rsidR="008271BB" w:rsidRPr="008271BB" w:rsidRDefault="008271BB" w:rsidP="008271BB">
            <w:pPr>
              <w:jc w:val="both"/>
              <w:rPr>
                <w:rFonts w:ascii="Times New Roman" w:hAnsi="Times New Roman"/>
                <w:sz w:val="24"/>
                <w:lang w:val="pt-PT"/>
              </w:rPr>
            </w:pPr>
          </w:p>
          <w:p w:rsidR="008271BB" w:rsidRDefault="008271BB" w:rsidP="00550E02">
            <w:pPr>
              <w:jc w:val="both"/>
              <w:rPr>
                <w:rFonts w:ascii="Times New Roman" w:hAnsi="Times New Roman"/>
                <w:b/>
                <w:bCs/>
                <w:sz w:val="24"/>
                <w:lang w:val="pt-PT"/>
              </w:rPr>
            </w:pPr>
          </w:p>
        </w:tc>
      </w:tr>
      <w:tr w:rsidR="008E1A15" w:rsidRPr="00E61A0D" w:rsidTr="006D523C">
        <w:tc>
          <w:tcPr>
            <w:tcW w:w="10065" w:type="dxa"/>
            <w:gridSpan w:val="4"/>
          </w:tcPr>
          <w:p w:rsidR="00E777E2" w:rsidRDefault="00E777E2" w:rsidP="006F3C6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875D71" w:rsidRDefault="00875D71" w:rsidP="006F3C6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875D71" w:rsidRPr="00E61A0D" w:rsidRDefault="00E813E1" w:rsidP="006F3C6F">
            <w:pPr>
              <w:spacing w:after="0"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813E1">
              <w:rPr>
                <w:rFonts w:ascii="Times New Roman" w:hAnsi="Times New Roman"/>
                <w:b/>
                <w:sz w:val="23"/>
                <w:szCs w:val="23"/>
              </w:rPr>
              <w:t>11</w:t>
            </w:r>
            <w:r w:rsidR="008271BB" w:rsidRPr="00E813E1">
              <w:rPr>
                <w:rFonts w:ascii="Times New Roman" w:hAnsi="Times New Roman"/>
                <w:b/>
                <w:sz w:val="23"/>
                <w:szCs w:val="23"/>
              </w:rPr>
              <w:t>-</w:t>
            </w:r>
            <w:r w:rsidR="008271BB" w:rsidRPr="00E813E1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E813E1">
              <w:rPr>
                <w:rFonts w:ascii="Times New Roman" w:hAnsi="Times New Roman"/>
                <w:b/>
                <w:sz w:val="23"/>
                <w:szCs w:val="23"/>
              </w:rPr>
              <w:t>REFERÊNCIAS:</w:t>
            </w:r>
          </w:p>
          <w:p w:rsidR="008271BB" w:rsidRDefault="008271BB" w:rsidP="008271BB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07483B" w:rsidRDefault="0007483B" w:rsidP="008271BB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07483B">
              <w:rPr>
                <w:rFonts w:ascii="Times New Roman" w:hAnsi="Times New Roman"/>
                <w:sz w:val="23"/>
                <w:szCs w:val="23"/>
              </w:rPr>
              <w:t>FEBRASGO. Métodos anticoncepcionais reversíveis de longa duração Protocolo FEBRASGO. São Paulo; Ginecologia, n 64, p.22, 2021.</w:t>
            </w:r>
          </w:p>
          <w:p w:rsidR="00EA3E9A" w:rsidRDefault="0007483B" w:rsidP="00E976AE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07483B">
              <w:rPr>
                <w:rFonts w:ascii="Times New Roman" w:hAnsi="Times New Roman"/>
                <w:sz w:val="23"/>
                <w:szCs w:val="23"/>
              </w:rPr>
              <w:t xml:space="preserve">IMPLANON NXT. Responsável Técnico </w:t>
            </w:r>
            <w:r w:rsidR="00E976AE">
              <w:rPr>
                <w:rFonts w:ascii="Times New Roman" w:hAnsi="Times New Roman"/>
                <w:sz w:val="23"/>
                <w:szCs w:val="23"/>
              </w:rPr>
              <w:t xml:space="preserve">Marcos C. </w:t>
            </w:r>
            <w:proofErr w:type="spellStart"/>
            <w:r w:rsidR="00E976AE">
              <w:rPr>
                <w:rFonts w:ascii="Times New Roman" w:hAnsi="Times New Roman"/>
                <w:sz w:val="23"/>
                <w:szCs w:val="23"/>
              </w:rPr>
              <w:t>Borgheti</w:t>
            </w:r>
            <w:proofErr w:type="spellEnd"/>
            <w:r w:rsidRPr="0007483B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r w:rsidR="00E976AE">
              <w:rPr>
                <w:rFonts w:ascii="Times New Roman" w:hAnsi="Times New Roman"/>
                <w:sz w:val="23"/>
                <w:szCs w:val="23"/>
              </w:rPr>
              <w:t xml:space="preserve"> Holanda. N. V. </w:t>
            </w:r>
            <w:proofErr w:type="spellStart"/>
            <w:r w:rsidR="00E976AE">
              <w:rPr>
                <w:rFonts w:ascii="Times New Roman" w:hAnsi="Times New Roman"/>
                <w:sz w:val="23"/>
                <w:szCs w:val="23"/>
              </w:rPr>
              <w:t>Organon</w:t>
            </w:r>
            <w:proofErr w:type="spellEnd"/>
            <w:r w:rsidR="00E976AE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="00E976AE">
              <w:rPr>
                <w:rFonts w:ascii="Times New Roman" w:hAnsi="Times New Roman"/>
                <w:sz w:val="23"/>
                <w:szCs w:val="23"/>
              </w:rPr>
              <w:t>Oss</w:t>
            </w:r>
            <w:proofErr w:type="spellEnd"/>
            <w:r w:rsidR="00E976AE">
              <w:rPr>
                <w:rFonts w:ascii="Times New Roman" w:hAnsi="Times New Roman"/>
                <w:sz w:val="23"/>
                <w:szCs w:val="23"/>
              </w:rPr>
              <w:t xml:space="preserve"> Importado por: </w:t>
            </w:r>
            <w:proofErr w:type="spellStart"/>
            <w:r w:rsidR="00E976AE">
              <w:rPr>
                <w:rFonts w:ascii="Times New Roman" w:hAnsi="Times New Roman"/>
                <w:sz w:val="23"/>
                <w:szCs w:val="23"/>
              </w:rPr>
              <w:t>Organon</w:t>
            </w:r>
            <w:proofErr w:type="spellEnd"/>
            <w:r w:rsidR="00E976AE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976AE">
              <w:rPr>
                <w:rFonts w:ascii="Times New Roman" w:hAnsi="Times New Roman"/>
                <w:sz w:val="23"/>
                <w:szCs w:val="23"/>
              </w:rPr>
              <w:t>Farmaceutica</w:t>
            </w:r>
            <w:proofErr w:type="spellEnd"/>
            <w:r w:rsidR="00E976AE">
              <w:rPr>
                <w:rFonts w:ascii="Times New Roman" w:hAnsi="Times New Roman"/>
                <w:sz w:val="23"/>
                <w:szCs w:val="23"/>
              </w:rPr>
              <w:t xml:space="preserve"> Ltda.</w:t>
            </w:r>
            <w:r w:rsidR="003964A0">
              <w:rPr>
                <w:rFonts w:ascii="Times New Roman" w:hAnsi="Times New Roman"/>
                <w:sz w:val="23"/>
                <w:szCs w:val="23"/>
              </w:rPr>
              <w:t xml:space="preserve"> 2025. Bula do remédio.</w:t>
            </w:r>
          </w:p>
          <w:p w:rsidR="003964A0" w:rsidRDefault="003964A0" w:rsidP="00E976AE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3964A0">
              <w:rPr>
                <w:rFonts w:ascii="Times New Roman" w:hAnsi="Times New Roman"/>
                <w:sz w:val="23"/>
                <w:szCs w:val="23"/>
              </w:rPr>
              <w:t xml:space="preserve">WHO Family Planning - A global </w:t>
            </w:r>
            <w:proofErr w:type="spellStart"/>
            <w:r w:rsidRPr="003964A0">
              <w:rPr>
                <w:rFonts w:ascii="Times New Roman" w:hAnsi="Times New Roman"/>
                <w:sz w:val="23"/>
                <w:szCs w:val="23"/>
              </w:rPr>
              <w:t>handbook</w:t>
            </w:r>
            <w:proofErr w:type="spellEnd"/>
            <w:r w:rsidRPr="003964A0">
              <w:rPr>
                <w:rFonts w:ascii="Times New Roman" w:hAnsi="Times New Roman"/>
                <w:sz w:val="23"/>
                <w:szCs w:val="23"/>
              </w:rPr>
              <w:t xml:space="preserve"> for </w:t>
            </w:r>
            <w:proofErr w:type="spellStart"/>
            <w:r w:rsidRPr="003964A0">
              <w:rPr>
                <w:rFonts w:ascii="Times New Roman" w:hAnsi="Times New Roman"/>
                <w:sz w:val="23"/>
                <w:szCs w:val="23"/>
              </w:rPr>
              <w:t>providers</w:t>
            </w:r>
            <w:proofErr w:type="spellEnd"/>
            <w:r w:rsidRPr="003964A0">
              <w:rPr>
                <w:rFonts w:ascii="Times New Roman" w:hAnsi="Times New Roman"/>
                <w:sz w:val="23"/>
                <w:szCs w:val="23"/>
              </w:rPr>
              <w:t xml:space="preserve"> [Internet]. WHO. 2018. Disponível em: Acesso em: 23 </w:t>
            </w:r>
            <w:proofErr w:type="gramStart"/>
            <w:r w:rsidRPr="003964A0">
              <w:rPr>
                <w:rFonts w:ascii="Times New Roman" w:hAnsi="Times New Roman"/>
                <w:sz w:val="23"/>
                <w:szCs w:val="23"/>
              </w:rPr>
              <w:t>Jul.</w:t>
            </w:r>
            <w:proofErr w:type="gramEnd"/>
            <w:r w:rsidRPr="003964A0">
              <w:rPr>
                <w:rFonts w:ascii="Times New Roman" w:hAnsi="Times New Roman"/>
                <w:sz w:val="23"/>
                <w:szCs w:val="23"/>
              </w:rPr>
              <w:t xml:space="preserve"> 2021.</w:t>
            </w:r>
          </w:p>
          <w:p w:rsidR="00500EFA" w:rsidRDefault="00500EFA" w:rsidP="00500EFA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500EFA">
              <w:rPr>
                <w:rFonts w:ascii="Times New Roman" w:hAnsi="Times New Roman"/>
                <w:sz w:val="23"/>
                <w:szCs w:val="23"/>
              </w:rPr>
              <w:t>Nota Técnica Conjunta no 419/2025-DGCI/DESCO/SAPS/MS – q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ue trata da disponibilização do </w:t>
            </w:r>
            <w:r w:rsidRPr="00500EFA">
              <w:rPr>
                <w:rFonts w:ascii="Times New Roman" w:hAnsi="Times New Roman"/>
                <w:sz w:val="23"/>
                <w:szCs w:val="23"/>
              </w:rPr>
              <w:t xml:space="preserve">Implante </w:t>
            </w:r>
            <w:proofErr w:type="spellStart"/>
            <w:r w:rsidRPr="00500EFA">
              <w:rPr>
                <w:rFonts w:ascii="Times New Roman" w:hAnsi="Times New Roman"/>
                <w:sz w:val="23"/>
                <w:szCs w:val="23"/>
              </w:rPr>
              <w:t>Subdérmico</w:t>
            </w:r>
            <w:proofErr w:type="spellEnd"/>
            <w:r w:rsidRPr="00500EFA">
              <w:rPr>
                <w:rFonts w:ascii="Times New Roman" w:hAnsi="Times New Roman"/>
                <w:sz w:val="23"/>
                <w:szCs w:val="23"/>
              </w:rPr>
              <w:t xml:space="preserve"> Contraceptivo liberador de </w:t>
            </w:r>
            <w:proofErr w:type="spellStart"/>
            <w:r w:rsidRPr="00500EFA">
              <w:rPr>
                <w:rFonts w:ascii="Times New Roman" w:hAnsi="Times New Roman"/>
                <w:sz w:val="23"/>
                <w:szCs w:val="23"/>
              </w:rPr>
              <w:t>etonogest</w:t>
            </w:r>
            <w:r>
              <w:rPr>
                <w:rFonts w:ascii="Times New Roman" w:hAnsi="Times New Roman"/>
                <w:sz w:val="23"/>
                <w:szCs w:val="23"/>
              </w:rPr>
              <w:t>rel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68mg às mulheres de 14 a 49 </w:t>
            </w:r>
            <w:r w:rsidRPr="00500EFA">
              <w:rPr>
                <w:rFonts w:ascii="Times New Roman" w:hAnsi="Times New Roman"/>
                <w:sz w:val="23"/>
                <w:szCs w:val="23"/>
              </w:rPr>
              <w:t>anos, com oferta prioritária na Atenção Primária à Saúde, b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em como a legalidade, segurança </w:t>
            </w:r>
            <w:r w:rsidRPr="00500EFA">
              <w:rPr>
                <w:rFonts w:ascii="Times New Roman" w:hAnsi="Times New Roman"/>
                <w:sz w:val="23"/>
                <w:szCs w:val="23"/>
              </w:rPr>
              <w:t>jurídica e respaldo técnico da atuação de médicos(as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) e enfermeiros(as) devidamente </w:t>
            </w:r>
            <w:r w:rsidRPr="00500EFA">
              <w:rPr>
                <w:rFonts w:ascii="Times New Roman" w:hAnsi="Times New Roman"/>
                <w:sz w:val="23"/>
                <w:szCs w:val="23"/>
              </w:rPr>
              <w:t xml:space="preserve">habilitados(as) na inserção e retirada de </w:t>
            </w:r>
            <w:proofErr w:type="spellStart"/>
            <w:r w:rsidRPr="00500EFA">
              <w:rPr>
                <w:rFonts w:ascii="Times New Roman" w:hAnsi="Times New Roman"/>
                <w:sz w:val="23"/>
                <w:szCs w:val="23"/>
              </w:rPr>
              <w:t>LARCs</w:t>
            </w:r>
            <w:proofErr w:type="spellEnd"/>
            <w:r w:rsidRPr="00500EFA">
              <w:rPr>
                <w:rFonts w:ascii="Times New Roman" w:hAnsi="Times New Roman"/>
                <w:sz w:val="23"/>
                <w:szCs w:val="23"/>
              </w:rPr>
              <w:t xml:space="preserve"> - do Dispositivo I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ntrauterino (DIU) e do Implante </w:t>
            </w:r>
            <w:proofErr w:type="spellStart"/>
            <w:r w:rsidRPr="00500EFA">
              <w:rPr>
                <w:rFonts w:ascii="Times New Roman" w:hAnsi="Times New Roman"/>
                <w:sz w:val="23"/>
                <w:szCs w:val="23"/>
              </w:rPr>
              <w:t>Subdérmico</w:t>
            </w:r>
            <w:proofErr w:type="spellEnd"/>
            <w:r w:rsidRPr="00500EFA">
              <w:rPr>
                <w:rFonts w:ascii="Times New Roman" w:hAnsi="Times New Roman"/>
                <w:sz w:val="23"/>
                <w:szCs w:val="23"/>
              </w:rPr>
              <w:t xml:space="preserve"> Contraceptivo – disponível em: </w:t>
            </w:r>
            <w:hyperlink r:id="rId15" w:history="1">
              <w:r w:rsidRPr="00A919AD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https://www.gov.br/saude/pt-br/centrais-de-conteudo/publicacoes/notas-tecnicas/2025/nota-tecnica-no-419-2025-dgci-desco-saps-ms.pdf</w:t>
              </w:r>
            </w:hyperlink>
            <w:r w:rsidRPr="00500EFA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500EFA" w:rsidRDefault="00ED1F5F" w:rsidP="00ED1F5F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D1F5F">
              <w:rPr>
                <w:rFonts w:ascii="Times New Roman" w:hAnsi="Times New Roman"/>
                <w:sz w:val="23"/>
                <w:szCs w:val="23"/>
              </w:rPr>
              <w:t xml:space="preserve">Protocolo do implante </w:t>
            </w:r>
            <w:proofErr w:type="spellStart"/>
            <w:r w:rsidRPr="00ED1F5F">
              <w:rPr>
                <w:rFonts w:ascii="Times New Roman" w:hAnsi="Times New Roman"/>
                <w:sz w:val="23"/>
                <w:szCs w:val="23"/>
              </w:rPr>
              <w:t>subdérmico</w:t>
            </w:r>
            <w:proofErr w:type="spellEnd"/>
            <w:r w:rsidRPr="00ED1F5F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ED1F5F">
              <w:rPr>
                <w:rFonts w:ascii="Times New Roman" w:hAnsi="Times New Roman"/>
                <w:sz w:val="23"/>
                <w:szCs w:val="23"/>
              </w:rPr>
              <w:t>etonogestrel</w:t>
            </w:r>
            <w:proofErr w:type="spellEnd"/>
            <w:r w:rsidRPr="00ED1F5F">
              <w:rPr>
                <w:rFonts w:ascii="Times New Roman" w:hAnsi="Times New Roman"/>
                <w:sz w:val="23"/>
                <w:szCs w:val="23"/>
              </w:rPr>
              <w:t>, Secre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taria Municipal da Saúde (SMS), </w:t>
            </w:r>
            <w:r w:rsidRPr="00ED1F5F">
              <w:rPr>
                <w:rFonts w:ascii="Times New Roman" w:hAnsi="Times New Roman"/>
                <w:sz w:val="23"/>
                <w:szCs w:val="23"/>
              </w:rPr>
              <w:t xml:space="preserve">Comunicado Implante </w:t>
            </w:r>
            <w:proofErr w:type="spellStart"/>
            <w:r w:rsidRPr="00ED1F5F">
              <w:rPr>
                <w:rFonts w:ascii="Times New Roman" w:hAnsi="Times New Roman"/>
                <w:sz w:val="23"/>
                <w:szCs w:val="23"/>
              </w:rPr>
              <w:t>transdérmico</w:t>
            </w:r>
            <w:proofErr w:type="spellEnd"/>
            <w:r w:rsidRPr="00ED1F5F"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 w:rsidRPr="00ED1F5F">
              <w:rPr>
                <w:rFonts w:ascii="Times New Roman" w:hAnsi="Times New Roman"/>
                <w:sz w:val="23"/>
                <w:szCs w:val="23"/>
              </w:rPr>
              <w:t>Etonogestrel</w:t>
            </w:r>
            <w:proofErr w:type="spellEnd"/>
            <w:r w:rsidRPr="00ED1F5F">
              <w:rPr>
                <w:rFonts w:ascii="Times New Roman" w:hAnsi="Times New Roman"/>
                <w:sz w:val="23"/>
                <w:szCs w:val="23"/>
              </w:rPr>
              <w:t xml:space="preserve"> (0094761848) S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EI 024.00006007/2026-03 / pg. 1 </w:t>
            </w:r>
            <w:r w:rsidRPr="00ED1F5F">
              <w:rPr>
                <w:rFonts w:ascii="Times New Roman" w:hAnsi="Times New Roman"/>
                <w:sz w:val="23"/>
                <w:szCs w:val="23"/>
              </w:rPr>
              <w:t>Coordenadoria Da Atenção Básica, Área Técnica Da Saúde Da Mu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lher, Janeiro/2025 – disponível em </w:t>
            </w:r>
            <w:hyperlink r:id="rId16" w:history="1">
              <w:r w:rsidRPr="00A919AD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https://prefeitura.sp.gov.br/documents/d/saude/protocolo_implante_subdermico_etonogestrel_jan25-pdf</w:t>
              </w:r>
            </w:hyperlink>
            <w:r w:rsidRPr="00ED1F5F">
              <w:rPr>
                <w:rFonts w:ascii="Times New Roman" w:hAnsi="Times New Roman"/>
                <w:sz w:val="23"/>
                <w:szCs w:val="23"/>
              </w:rPr>
              <w:t>;</w:t>
            </w:r>
          </w:p>
          <w:p w:rsidR="00ED1F5F" w:rsidRDefault="00ED1F5F" w:rsidP="00ED1F5F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D1F5F">
              <w:rPr>
                <w:rFonts w:ascii="Times New Roman" w:hAnsi="Times New Roman"/>
                <w:sz w:val="23"/>
                <w:szCs w:val="23"/>
              </w:rPr>
              <w:t>Portaria SMS no 760, de 4 de maio de 2016 – que institui as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diretrizes para a prescrição e </w:t>
            </w:r>
            <w:r w:rsidRPr="00ED1F5F">
              <w:rPr>
                <w:rFonts w:ascii="Times New Roman" w:hAnsi="Times New Roman"/>
                <w:sz w:val="23"/>
                <w:szCs w:val="23"/>
              </w:rPr>
              <w:t>utilização do contraceptivo reversivo de ação prolongada, impl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ante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subdérmico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3"/>
                <w:szCs w:val="23"/>
              </w:rPr>
              <w:t>etonogestrel</w:t>
            </w:r>
            <w:proofErr w:type="spellEnd"/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ED1F5F">
              <w:rPr>
                <w:rFonts w:ascii="Times New Roman" w:hAnsi="Times New Roman"/>
                <w:sz w:val="23"/>
                <w:szCs w:val="23"/>
              </w:rPr>
              <w:t>68 mg, na rede de serviços da Secretaria Municipal da Saúde – disponíve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l em: </w:t>
            </w:r>
            <w:hyperlink r:id="rId17" w:history="1">
              <w:r w:rsidRPr="00A919AD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https://legislacao.prefeitura.sp.gov.br/leis/portaria-secretaria-municipal-da-saude-sms-760-de-4-de-maio-de-2016/detalhe</w:t>
              </w:r>
            </w:hyperlink>
            <w:r>
              <w:rPr>
                <w:rFonts w:ascii="Times New Roman" w:hAnsi="Times New Roman"/>
                <w:sz w:val="23"/>
                <w:szCs w:val="23"/>
              </w:rPr>
              <w:t xml:space="preserve">; </w:t>
            </w:r>
            <w:r w:rsidRPr="00ED1F5F">
              <w:rPr>
                <w:rFonts w:ascii="Times New Roman" w:hAnsi="Times New Roman"/>
                <w:sz w:val="23"/>
                <w:szCs w:val="23"/>
              </w:rPr>
              <w:t>Decreto no 58.693 de 2 de abril de</w:t>
            </w:r>
            <w:r w:rsidR="00E813E1">
              <w:rPr>
                <w:rFonts w:ascii="Times New Roman" w:hAnsi="Times New Roman"/>
                <w:sz w:val="23"/>
                <w:szCs w:val="23"/>
              </w:rPr>
              <w:t xml:space="preserve"> 2022.</w:t>
            </w:r>
          </w:p>
          <w:p w:rsidR="00E813E1" w:rsidRDefault="00E813E1" w:rsidP="00E813E1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E813E1">
              <w:rPr>
                <w:rFonts w:ascii="Times New Roman" w:hAnsi="Times New Roman"/>
                <w:sz w:val="23"/>
                <w:szCs w:val="23"/>
              </w:rPr>
              <w:t>Lei no 17.788, de 26 de abril de 2022 – que dispõe sobre a organização e implementação de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E813E1">
              <w:rPr>
                <w:rFonts w:ascii="Times New Roman" w:hAnsi="Times New Roman"/>
                <w:sz w:val="23"/>
                <w:szCs w:val="23"/>
              </w:rPr>
              <w:t>ações de Prevenção à Gravidez na Adolescência e Incentivo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ao Planejamento Reprodutivo em </w:t>
            </w:r>
            <w:r w:rsidRPr="00E813E1">
              <w:rPr>
                <w:rFonts w:ascii="Times New Roman" w:hAnsi="Times New Roman"/>
                <w:sz w:val="23"/>
                <w:szCs w:val="23"/>
              </w:rPr>
              <w:t xml:space="preserve">hospitais e unidades </w:t>
            </w:r>
            <w:r w:rsidRPr="00E813E1">
              <w:rPr>
                <w:rFonts w:ascii="Times New Roman" w:hAnsi="Times New Roman"/>
                <w:sz w:val="23"/>
                <w:szCs w:val="23"/>
              </w:rPr>
              <w:lastRenderedPageBreak/>
              <w:t>básicas de saúde pública que prestem</w:t>
            </w:r>
            <w:r>
              <w:rPr>
                <w:rFonts w:ascii="Times New Roman" w:hAnsi="Times New Roman"/>
                <w:sz w:val="23"/>
                <w:szCs w:val="23"/>
              </w:rPr>
              <w:t xml:space="preserve"> serviços de saúde no âmbito do </w:t>
            </w:r>
            <w:r w:rsidRPr="00E813E1">
              <w:rPr>
                <w:rFonts w:ascii="Times New Roman" w:hAnsi="Times New Roman"/>
                <w:sz w:val="23"/>
                <w:szCs w:val="23"/>
              </w:rPr>
              <w:t xml:space="preserve">SUS, no Município de São Paulo – disponível em: </w:t>
            </w:r>
            <w:hyperlink r:id="rId18" w:history="1">
              <w:r w:rsidRPr="00A919AD">
                <w:rPr>
                  <w:rStyle w:val="Hyperlink"/>
                  <w:rFonts w:ascii="Times New Roman" w:hAnsi="Times New Roman"/>
                  <w:sz w:val="23"/>
                  <w:szCs w:val="23"/>
                </w:rPr>
                <w:t>https://legislacao.prefeitura.sp.gov.br/leis/lei-</w:t>
              </w:r>
            </w:hyperlink>
            <w:r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Pr="00E813E1">
              <w:rPr>
                <w:rFonts w:ascii="Times New Roman" w:hAnsi="Times New Roman"/>
                <w:sz w:val="23"/>
                <w:szCs w:val="23"/>
              </w:rPr>
              <w:t>17788-de-26-de-abril-de-2022;</w:t>
            </w:r>
          </w:p>
          <w:p w:rsidR="00ED1F5F" w:rsidRDefault="00ED1F5F" w:rsidP="00ED1F5F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303D7E" w:rsidRPr="00303D7E" w:rsidRDefault="007330FB" w:rsidP="00303D7E">
            <w:pPr>
              <w:rPr>
                <w:rFonts w:ascii="Times New Roman" w:hAnsi="Times New Roman"/>
                <w:sz w:val="24"/>
              </w:rPr>
            </w:pPr>
            <w:hyperlink r:id="rId19" w:history="1">
              <w:r w:rsidR="000C0752" w:rsidRPr="00A919AD">
                <w:rPr>
                  <w:rStyle w:val="Hyperlink"/>
                  <w:rFonts w:ascii="Times New Roman" w:hAnsi="Times New Roman"/>
                  <w:sz w:val="24"/>
                </w:rPr>
                <w:t>https://www.gov.br/saude/pt-br/assuntos/saude-de-a-a-z/s/saude-da-mulher/saude-sexual-e reprodutiva/</w:t>
              </w:r>
              <w:proofErr w:type="spellStart"/>
              <w:r w:rsidR="000C0752" w:rsidRPr="00A919AD">
                <w:rPr>
                  <w:rStyle w:val="Hyperlink"/>
                  <w:rFonts w:ascii="Times New Roman" w:hAnsi="Times New Roman"/>
                  <w:sz w:val="24"/>
                </w:rPr>
                <w:t>contracepcao</w:t>
              </w:r>
              <w:proofErr w:type="spellEnd"/>
              <w:r w:rsidR="000C0752" w:rsidRPr="00A919AD">
                <w:rPr>
                  <w:rStyle w:val="Hyperlink"/>
                  <w:rFonts w:ascii="Times New Roman" w:hAnsi="Times New Roman"/>
                  <w:sz w:val="24"/>
                </w:rPr>
                <w:t>/implante</w:t>
              </w:r>
            </w:hyperlink>
          </w:p>
          <w:p w:rsidR="003964A0" w:rsidRDefault="003964A0" w:rsidP="00500EFA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0C0752" w:rsidRDefault="000C0752" w:rsidP="00500EFA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  <w:p w:rsidR="000C0752" w:rsidRPr="00EA3E9A" w:rsidRDefault="000C0752" w:rsidP="00500EFA">
            <w:pPr>
              <w:spacing w:line="240" w:lineRule="auto"/>
              <w:jc w:val="both"/>
              <w:rPr>
                <w:rFonts w:ascii="Times New Roman" w:hAnsi="Times New Roman"/>
                <w:sz w:val="23"/>
                <w:szCs w:val="23"/>
              </w:rPr>
            </w:pPr>
          </w:p>
        </w:tc>
      </w:tr>
      <w:tr w:rsidR="008E1A15" w:rsidRPr="00E61A0D" w:rsidTr="007C722A">
        <w:tc>
          <w:tcPr>
            <w:tcW w:w="3970" w:type="dxa"/>
          </w:tcPr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lastRenderedPageBreak/>
              <w:t>Elaboração</w:t>
            </w:r>
          </w:p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E1A15" w:rsidRPr="00E61A0D" w:rsidRDefault="008271BB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Andresa Pereira Souza</w:t>
            </w:r>
          </w:p>
          <w:p w:rsidR="008E1A15" w:rsidRDefault="00E90E09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COREn</w:t>
            </w:r>
            <w:proofErr w:type="spellEnd"/>
            <w:r w:rsidRPr="00E61A0D">
              <w:rPr>
                <w:rFonts w:ascii="Times New Roman" w:hAnsi="Times New Roman"/>
                <w:sz w:val="23"/>
                <w:szCs w:val="23"/>
              </w:rPr>
              <w:t>/SP</w:t>
            </w:r>
            <w:r w:rsidR="008271BB">
              <w:rPr>
                <w:rFonts w:ascii="Times New Roman" w:hAnsi="Times New Roman"/>
                <w:sz w:val="23"/>
                <w:szCs w:val="23"/>
              </w:rPr>
              <w:t>: 397.411</w:t>
            </w:r>
          </w:p>
          <w:p w:rsid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271BB" w:rsidRDefault="008271BB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271BB" w:rsidRP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3"/>
              </w:rPr>
            </w:pPr>
            <w:r w:rsidRPr="00304F56">
              <w:rPr>
                <w:rFonts w:ascii="Times New Roman" w:hAnsi="Times New Roman"/>
                <w:b/>
                <w:sz w:val="24"/>
                <w:szCs w:val="23"/>
              </w:rPr>
              <w:t>Colaboração:</w:t>
            </w:r>
          </w:p>
          <w:p w:rsidR="00304F56" w:rsidRP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3"/>
              </w:rPr>
            </w:pPr>
          </w:p>
          <w:p w:rsidR="00304F56" w:rsidRP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3"/>
              </w:rPr>
            </w:pPr>
            <w:r w:rsidRPr="00304F56">
              <w:rPr>
                <w:rFonts w:ascii="Times New Roman" w:hAnsi="Times New Roman"/>
                <w:sz w:val="24"/>
                <w:szCs w:val="23"/>
              </w:rPr>
              <w:t xml:space="preserve">Luciana </w:t>
            </w:r>
            <w:proofErr w:type="spellStart"/>
            <w:r w:rsidRPr="00304F56">
              <w:rPr>
                <w:rFonts w:ascii="Times New Roman" w:hAnsi="Times New Roman"/>
                <w:sz w:val="24"/>
                <w:szCs w:val="23"/>
              </w:rPr>
              <w:t>Menari</w:t>
            </w:r>
            <w:proofErr w:type="spellEnd"/>
          </w:p>
          <w:p w:rsid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3"/>
              </w:rPr>
            </w:pPr>
            <w:r w:rsidRPr="00304F56">
              <w:rPr>
                <w:rFonts w:ascii="Times New Roman" w:hAnsi="Times New Roman"/>
                <w:sz w:val="24"/>
                <w:szCs w:val="23"/>
              </w:rPr>
              <w:t xml:space="preserve">Chefe de </w:t>
            </w:r>
            <w:proofErr w:type="spellStart"/>
            <w:r w:rsidRPr="00304F56">
              <w:rPr>
                <w:rFonts w:ascii="Times New Roman" w:hAnsi="Times New Roman"/>
                <w:sz w:val="24"/>
                <w:szCs w:val="23"/>
              </w:rPr>
              <w:t>D</w:t>
            </w:r>
            <w:r>
              <w:rPr>
                <w:rFonts w:ascii="Times New Roman" w:hAnsi="Times New Roman"/>
                <w:sz w:val="24"/>
                <w:szCs w:val="23"/>
              </w:rPr>
              <w:t>iv</w:t>
            </w:r>
            <w:proofErr w:type="spellEnd"/>
            <w:r>
              <w:rPr>
                <w:rFonts w:ascii="Times New Roman" w:hAnsi="Times New Roman"/>
                <w:sz w:val="24"/>
                <w:szCs w:val="23"/>
              </w:rPr>
              <w:t>.</w:t>
            </w:r>
            <w:r w:rsidRPr="00304F56">
              <w:rPr>
                <w:rFonts w:ascii="Times New Roman" w:hAnsi="Times New Roman"/>
                <w:sz w:val="24"/>
                <w:szCs w:val="23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3"/>
              </w:rPr>
              <w:t>d</w:t>
            </w:r>
            <w:r w:rsidRPr="00304F56">
              <w:rPr>
                <w:rFonts w:ascii="Times New Roman" w:hAnsi="Times New Roman"/>
                <w:sz w:val="24"/>
                <w:szCs w:val="23"/>
              </w:rPr>
              <w:t>e Saú</w:t>
            </w:r>
            <w:r>
              <w:rPr>
                <w:rFonts w:ascii="Times New Roman" w:hAnsi="Times New Roman"/>
                <w:sz w:val="24"/>
                <w:szCs w:val="23"/>
              </w:rPr>
              <w:t>de da Famí</w:t>
            </w:r>
            <w:r w:rsidRPr="00304F56">
              <w:rPr>
                <w:rFonts w:ascii="Times New Roman" w:hAnsi="Times New Roman"/>
                <w:sz w:val="24"/>
                <w:szCs w:val="23"/>
              </w:rPr>
              <w:t>lia</w:t>
            </w:r>
          </w:p>
          <w:p w:rsidR="008271BB" w:rsidRP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color w:val="242424"/>
                <w:szCs w:val="20"/>
                <w:shd w:val="clear" w:color="auto" w:fill="F5F5F5"/>
              </w:rPr>
            </w:pPr>
            <w:r w:rsidRPr="00304F56">
              <w:rPr>
                <w:rFonts w:ascii="Times New Roman" w:hAnsi="Times New Roman"/>
                <w:sz w:val="24"/>
                <w:szCs w:val="23"/>
              </w:rPr>
              <w:br/>
            </w:r>
            <w:r w:rsidRPr="00304F56">
              <w:rPr>
                <w:rFonts w:ascii="Times New Roman" w:hAnsi="Times New Roman"/>
                <w:color w:val="242424"/>
                <w:szCs w:val="20"/>
                <w:shd w:val="clear" w:color="auto" w:fill="F5F5F5"/>
              </w:rPr>
              <w:t xml:space="preserve">Janine </w:t>
            </w:r>
            <w:proofErr w:type="spellStart"/>
            <w:r w:rsidRPr="00304F56">
              <w:rPr>
                <w:rFonts w:ascii="Times New Roman" w:hAnsi="Times New Roman"/>
                <w:color w:val="242424"/>
                <w:szCs w:val="20"/>
                <w:shd w:val="clear" w:color="auto" w:fill="F5F5F5"/>
              </w:rPr>
              <w:t>Klery</w:t>
            </w:r>
            <w:proofErr w:type="spellEnd"/>
            <w:r w:rsidRPr="00304F56">
              <w:rPr>
                <w:rFonts w:ascii="Times New Roman" w:hAnsi="Times New Roman"/>
                <w:color w:val="242424"/>
                <w:szCs w:val="20"/>
                <w:shd w:val="clear" w:color="auto" w:fill="F5F5F5"/>
              </w:rPr>
              <w:t xml:space="preserve"> de Oliveira Souza</w:t>
            </w:r>
          </w:p>
          <w:p w:rsidR="00304F56" w:rsidRPr="00304F56" w:rsidRDefault="00304F56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3"/>
              </w:rPr>
            </w:pPr>
            <w:r w:rsidRPr="00304F56">
              <w:rPr>
                <w:rFonts w:ascii="Times New Roman" w:hAnsi="Times New Roman"/>
                <w:color w:val="242424"/>
                <w:szCs w:val="20"/>
                <w:shd w:val="clear" w:color="auto" w:fill="F5F5F5"/>
              </w:rPr>
              <w:t>Chefe de Divisão de Farmácia</w:t>
            </w:r>
          </w:p>
          <w:p w:rsidR="008E1A15" w:rsidRPr="00E61A0D" w:rsidRDefault="008E1A15" w:rsidP="008271B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  <w:tc>
          <w:tcPr>
            <w:tcW w:w="2977" w:type="dxa"/>
          </w:tcPr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t>Revisão</w:t>
            </w:r>
          </w:p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54B10" w:rsidRDefault="00C54B10" w:rsidP="008271B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C54B10" w:rsidRDefault="00234B53" w:rsidP="008271B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Dra. Debora Cristiane da Silva Andrade</w:t>
            </w:r>
          </w:p>
          <w:p w:rsidR="008271BB" w:rsidRDefault="008271BB" w:rsidP="008271B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 xml:space="preserve">CRM: </w:t>
            </w:r>
            <w:r w:rsidR="00234B53">
              <w:rPr>
                <w:rFonts w:ascii="Times New Roman" w:hAnsi="Times New Roman"/>
                <w:sz w:val="23"/>
                <w:szCs w:val="23"/>
              </w:rPr>
              <w:t>72788-SP</w:t>
            </w:r>
          </w:p>
          <w:p w:rsidR="00304F56" w:rsidRDefault="00304F56" w:rsidP="008271BB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FE462F" w:rsidRDefault="00FE462F" w:rsidP="00FE462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1D3A02" w:rsidRPr="00E61A0D" w:rsidRDefault="001D3A02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61A0D">
              <w:rPr>
                <w:rFonts w:ascii="Times New Roman" w:hAnsi="Times New Roman"/>
                <w:sz w:val="23"/>
                <w:szCs w:val="23"/>
              </w:rPr>
              <w:t xml:space="preserve">Bruna </w:t>
            </w: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Francielle</w:t>
            </w:r>
            <w:proofErr w:type="spellEnd"/>
            <w:r w:rsidRPr="00E61A0D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Toneti</w:t>
            </w:r>
            <w:proofErr w:type="spellEnd"/>
          </w:p>
          <w:p w:rsidR="001D3A02" w:rsidRDefault="001D3A02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COREn</w:t>
            </w:r>
            <w:proofErr w:type="spellEnd"/>
            <w:r w:rsidRPr="00E61A0D">
              <w:rPr>
                <w:rFonts w:ascii="Times New Roman" w:hAnsi="Times New Roman"/>
                <w:sz w:val="23"/>
                <w:szCs w:val="23"/>
              </w:rPr>
              <w:t>/SP: 496.577</w:t>
            </w:r>
          </w:p>
          <w:p w:rsidR="008271BB" w:rsidRDefault="008271BB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C722A" w:rsidRDefault="007C722A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7E7DA7" w:rsidRPr="00E61A0D" w:rsidRDefault="008E1A15" w:rsidP="00FE462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61A0D">
              <w:rPr>
                <w:rFonts w:ascii="Times New Roman" w:hAnsi="Times New Roman"/>
                <w:sz w:val="23"/>
                <w:szCs w:val="23"/>
              </w:rPr>
              <w:t xml:space="preserve"> </w:t>
            </w:r>
          </w:p>
        </w:tc>
        <w:tc>
          <w:tcPr>
            <w:tcW w:w="3118" w:type="dxa"/>
            <w:gridSpan w:val="2"/>
          </w:tcPr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E61A0D">
              <w:rPr>
                <w:rFonts w:ascii="Times New Roman" w:hAnsi="Times New Roman"/>
                <w:b/>
                <w:sz w:val="23"/>
                <w:szCs w:val="23"/>
              </w:rPr>
              <w:t>Aprovação</w:t>
            </w:r>
          </w:p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E61A0D">
              <w:rPr>
                <w:rFonts w:ascii="Times New Roman" w:hAnsi="Times New Roman"/>
                <w:sz w:val="23"/>
                <w:szCs w:val="23"/>
              </w:rPr>
              <w:t xml:space="preserve">Bruna </w:t>
            </w: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Francielle</w:t>
            </w:r>
            <w:proofErr w:type="spellEnd"/>
            <w:r w:rsidRPr="00E61A0D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Toneti</w:t>
            </w:r>
            <w:proofErr w:type="spellEnd"/>
          </w:p>
          <w:p w:rsidR="008E1A15" w:rsidRPr="00E61A0D" w:rsidRDefault="00E90E09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  <w:proofErr w:type="spellStart"/>
            <w:r w:rsidRPr="00E61A0D">
              <w:rPr>
                <w:rFonts w:ascii="Times New Roman" w:hAnsi="Times New Roman"/>
                <w:sz w:val="23"/>
                <w:szCs w:val="23"/>
              </w:rPr>
              <w:t>COREn</w:t>
            </w:r>
            <w:proofErr w:type="spellEnd"/>
            <w:r w:rsidRPr="00E61A0D">
              <w:rPr>
                <w:rFonts w:ascii="Times New Roman" w:hAnsi="Times New Roman"/>
                <w:sz w:val="23"/>
                <w:szCs w:val="23"/>
              </w:rPr>
              <w:t>/SP: 496.577</w:t>
            </w:r>
          </w:p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  <w:p w:rsidR="008E1A15" w:rsidRPr="00E61A0D" w:rsidRDefault="008E1A15" w:rsidP="006F3C6F">
            <w:pPr>
              <w:spacing w:after="0" w:line="240" w:lineRule="auto"/>
              <w:jc w:val="center"/>
              <w:rPr>
                <w:rFonts w:ascii="Times New Roman" w:hAnsi="Times New Roman"/>
                <w:sz w:val="23"/>
                <w:szCs w:val="23"/>
              </w:rPr>
            </w:pPr>
          </w:p>
        </w:tc>
      </w:tr>
    </w:tbl>
    <w:p w:rsidR="0063154F" w:rsidRDefault="0063154F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FF53F3" w:rsidRDefault="00FF53F3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3539D6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(Anexo </w:t>
      </w:r>
      <w:r w:rsidR="000C0752">
        <w:rPr>
          <w:rFonts w:ascii="Times New Roman" w:hAnsi="Times New Roman"/>
          <w:sz w:val="23"/>
          <w:szCs w:val="23"/>
        </w:rPr>
        <w:t>1)</w:t>
      </w: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0C07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C84D9B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FICHA DE SOLICITAÇÃO IMPLANTE SUBCUTÂNEO</w:t>
      </w:r>
    </w:p>
    <w:p w:rsidR="00C84D9B" w:rsidRDefault="00C84D9B" w:rsidP="000C07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C84D9B" w:rsidRPr="00C84D9B" w:rsidRDefault="00C84D9B" w:rsidP="000C075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C0752" w:rsidRPr="000C0752" w:rsidRDefault="000C0752" w:rsidP="000C0752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Nome:_</w:t>
      </w:r>
      <w:proofErr w:type="gramEnd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__________________________________</w:t>
      </w:r>
      <w:r>
        <w:rPr>
          <w:rFonts w:ascii="Times New Roman" w:eastAsia="Times New Roman" w:hAnsi="Times New Roman"/>
          <w:sz w:val="24"/>
          <w:szCs w:val="24"/>
          <w:lang w:eastAsia="pt-BR"/>
        </w:rPr>
        <w:t>____________________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__________ </w:t>
      </w:r>
    </w:p>
    <w:p w:rsidR="00C84D9B" w:rsidRPr="000C0752" w:rsidRDefault="00C84D9B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Prontuário :</w:t>
      </w:r>
      <w:proofErr w:type="gramEnd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____________  Data de nascimento:  ____/___/__ </w:t>
      </w:r>
    </w:p>
    <w:p w:rsidR="00C84D9B" w:rsidRPr="000C0752" w:rsidRDefault="00C84D9B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Data de inserção ____/_____/______ </w:t>
      </w:r>
    </w:p>
    <w:p w:rsidR="00C84D9B" w:rsidRPr="000C0752" w:rsidRDefault="00C84D9B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C84D9B">
        <w:rPr>
          <w:rFonts w:ascii="Times New Roman" w:eastAsia="Times New Roman" w:hAnsi="Times New Roman"/>
          <w:b/>
          <w:sz w:val="24"/>
          <w:szCs w:val="24"/>
          <w:lang w:eastAsia="pt-BR"/>
        </w:rPr>
        <w:t>Unidade de Saúde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: </w:t>
      </w:r>
    </w:p>
    <w:p w:rsidR="00C84D9B" w:rsidRPr="000C0752" w:rsidRDefault="00C84D9B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Pr="00C84D9B" w:rsidRDefault="000C0752" w:rsidP="000C075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C84D9B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CRITÉRIOS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Mulheres em risco social: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</w:t>
      </w:r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)</w:t>
      </w:r>
      <w:proofErr w:type="gramEnd"/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Situação de rua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</w:t>
      </w:r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)</w:t>
      </w:r>
      <w:proofErr w:type="gramEnd"/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Dependentes de substâncias psicoativas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Privadas de liberdade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Adolescente com idade entre 14 e 17 anos 11 meses e 29 dias em Situação de vulnerabilidade social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Mulheres com transtornos mentais ou deficiência intelectual, ou seja, que fazem seguimento na saúde mental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Mulheres soropositivas para o HIV </w:t>
      </w:r>
    </w:p>
    <w:p w:rsid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Contraindicação absoluta a outros métodos contraceptivos</w:t>
      </w:r>
    </w:p>
    <w:p w:rsidR="003539D6" w:rsidRPr="0079272E" w:rsidRDefault="000C0752" w:rsidP="003539D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539D6">
        <w:rPr>
          <w:rFonts w:ascii="Times New Roman" w:eastAsia="Times New Roman" w:hAnsi="Times New Roman"/>
          <w:sz w:val="24"/>
          <w:szCs w:val="24"/>
          <w:lang w:eastAsia="pt-BR"/>
        </w:rPr>
        <w:t xml:space="preserve"> </w:t>
      </w:r>
      <w:r w:rsidR="003539D6">
        <w:rPr>
          <w:rFonts w:ascii="Times New Roman" w:hAnsi="Times New Roman"/>
          <w:sz w:val="24"/>
          <w:szCs w:val="24"/>
        </w:rPr>
        <w:t>Adolescentes (de 14</w:t>
      </w:r>
      <w:r w:rsidR="003539D6" w:rsidRPr="0037612B">
        <w:rPr>
          <w:rFonts w:ascii="Times New Roman" w:hAnsi="Times New Roman"/>
          <w:sz w:val="24"/>
          <w:szCs w:val="24"/>
        </w:rPr>
        <w:t xml:space="preserve"> a 17 anos), que já tenham tido um filho, ou com</w:t>
      </w:r>
      <w:r w:rsidR="003539D6">
        <w:rPr>
          <w:rFonts w:ascii="Times New Roman" w:hAnsi="Times New Roman"/>
          <w:sz w:val="24"/>
          <w:szCs w:val="24"/>
        </w:rPr>
        <w:t xml:space="preserve"> </w:t>
      </w:r>
      <w:r w:rsidR="003539D6" w:rsidRPr="0079272E">
        <w:rPr>
          <w:rFonts w:ascii="Times New Roman" w:hAnsi="Times New Roman"/>
          <w:sz w:val="24"/>
          <w:szCs w:val="24"/>
        </w:rPr>
        <w:t>indica</w:t>
      </w:r>
      <w:r w:rsidR="003539D6">
        <w:rPr>
          <w:rFonts w:ascii="Times New Roman" w:hAnsi="Times New Roman"/>
          <w:sz w:val="24"/>
          <w:szCs w:val="24"/>
        </w:rPr>
        <w:t xml:space="preserve">ção dentro dos critérios acima com </w:t>
      </w:r>
      <w:r w:rsidR="003539D6" w:rsidRPr="0079272E">
        <w:rPr>
          <w:rFonts w:ascii="Times New Roman" w:hAnsi="Times New Roman"/>
          <w:sz w:val="24"/>
          <w:szCs w:val="24"/>
        </w:rPr>
        <w:t>acompanhamento de Pai, Mãe ou Responsável Legal.</w:t>
      </w:r>
    </w:p>
    <w:p w:rsidR="00C84D9B" w:rsidRDefault="003539D6" w:rsidP="003539D6">
      <w:pPr>
        <w:spacing w:after="0" w:line="240" w:lineRule="auto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pt-BR"/>
        </w:rPr>
        <w:t>( )</w:t>
      </w:r>
      <w:proofErr w:type="gramEnd"/>
      <w:r>
        <w:rPr>
          <w:rFonts w:ascii="Times New Roman" w:eastAsia="Times New Roman" w:hAnsi="Times New Roman"/>
          <w:sz w:val="24"/>
          <w:szCs w:val="24"/>
          <w:lang w:eastAsia="pt-BR"/>
        </w:rPr>
        <w:t xml:space="preserve">  </w:t>
      </w:r>
      <w:r w:rsidRPr="003539D6">
        <w:rPr>
          <w:rFonts w:ascii="Times New Roman" w:hAnsi="Times New Roman"/>
          <w:sz w:val="24"/>
          <w:szCs w:val="24"/>
        </w:rPr>
        <w:t xml:space="preserve">Mulheres Multíparas, que tiveram três ou mais partos prévios;     </w:t>
      </w:r>
    </w:p>
    <w:p w:rsidR="00C84D9B" w:rsidRDefault="00C84D9B" w:rsidP="003539D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3539D6">
        <w:rPr>
          <w:rFonts w:ascii="Times New Roman" w:hAnsi="Times New Roman"/>
          <w:sz w:val="24"/>
          <w:szCs w:val="24"/>
        </w:rPr>
        <w:t xml:space="preserve">         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 xml:space="preserve"> _________________________________ 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  <w:r w:rsidRPr="000C0752">
        <w:rPr>
          <w:rFonts w:ascii="Times New Roman" w:eastAsia="Times New Roman" w:hAnsi="Times New Roman"/>
          <w:sz w:val="24"/>
          <w:szCs w:val="24"/>
          <w:lang w:eastAsia="pt-BR"/>
        </w:rPr>
        <w:t>Carimbo e assinatura</w:t>
      </w:r>
      <w:r w:rsidR="00C84D9B">
        <w:rPr>
          <w:rFonts w:ascii="Times New Roman" w:eastAsia="Times New Roman" w:hAnsi="Times New Roman"/>
          <w:sz w:val="24"/>
          <w:szCs w:val="24"/>
          <w:lang w:eastAsia="pt-BR"/>
        </w:rPr>
        <w:t xml:space="preserve"> do profissional responsável</w:t>
      </w: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Pr="000C0752" w:rsidRDefault="000C0752" w:rsidP="000C075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0C0752" w:rsidRDefault="000C0752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3539D6" w:rsidRDefault="003539D6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3539D6" w:rsidRDefault="003539D6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(Anexo 2)</w:t>
      </w:r>
    </w:p>
    <w:p w:rsidR="003539D6" w:rsidRDefault="003539D6" w:rsidP="006F3C6F">
      <w:pPr>
        <w:tabs>
          <w:tab w:val="left" w:pos="5055"/>
        </w:tabs>
        <w:spacing w:line="240" w:lineRule="auto"/>
        <w:rPr>
          <w:rFonts w:ascii="Times New Roman" w:hAnsi="Times New Roman"/>
          <w:sz w:val="23"/>
          <w:szCs w:val="23"/>
        </w:rPr>
      </w:pPr>
    </w:p>
    <w:p w:rsidR="003539D6" w:rsidRPr="00C84D9B" w:rsidRDefault="003539D6" w:rsidP="00C84D9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84D9B">
        <w:rPr>
          <w:rFonts w:ascii="Times New Roman" w:hAnsi="Times New Roman"/>
          <w:b/>
          <w:sz w:val="24"/>
          <w:szCs w:val="24"/>
          <w:u w:val="single"/>
        </w:rPr>
        <w:t>TERMO DE CONSENTIMENTO LIVRE ESCLARECIDO PARA INSERÇÃO DO IMPLANTE SUBCUTÂNEO LIBERADOR DE ETONOGESTREL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Este documento tem por objetivo informar-lhe sobre o procedimento de Inserção do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, escolhido pela </w:t>
      </w:r>
      <w:proofErr w:type="spellStart"/>
      <w:r w:rsidRPr="003539D6">
        <w:rPr>
          <w:rFonts w:ascii="Times New Roman" w:hAnsi="Times New Roman"/>
          <w:sz w:val="24"/>
          <w:szCs w:val="24"/>
        </w:rPr>
        <w:t>Sra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, bem como os riscos que decorrem da técnica a ser utilizada, esclarecemos que a equipe da unidade de saúde _________________________________________________________ está a sua disposição para esclarecer as dúvidas, neste momento, antes </w:t>
      </w:r>
      <w:r>
        <w:rPr>
          <w:rFonts w:ascii="Times New Roman" w:hAnsi="Times New Roman"/>
          <w:sz w:val="24"/>
          <w:szCs w:val="24"/>
        </w:rPr>
        <w:t xml:space="preserve">da realização do procedimento. </w:t>
      </w:r>
    </w:p>
    <w:p w:rsidR="003539D6" w:rsidRPr="00C84D9B" w:rsidRDefault="003539D6" w:rsidP="003539D6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Eu, </w:t>
      </w:r>
      <w:r w:rsidRPr="003539D6">
        <w:rPr>
          <w:rFonts w:ascii="Times New Roman" w:hAnsi="Times New Roman"/>
          <w:sz w:val="24"/>
          <w:szCs w:val="24"/>
        </w:rPr>
        <w:t xml:space="preserve">________________________________________________________________ abaixo assinado, declaro que após orientações da equipe de saúde sobre métodos contraceptivos, optei pelo método disponível: </w:t>
      </w:r>
      <w:r w:rsidRPr="00C84D9B">
        <w:rPr>
          <w:rFonts w:ascii="Times New Roman" w:hAnsi="Times New Roman"/>
          <w:b/>
          <w:sz w:val="24"/>
          <w:szCs w:val="24"/>
        </w:rPr>
        <w:t xml:space="preserve">IMPLANTE SUBCUTÂNEO LIBERADOR DE ETONOGESTREL.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Declaro, sob as penas da lei, que: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539D6">
        <w:rPr>
          <w:rFonts w:ascii="Times New Roman" w:eastAsia="MS Gothic" w:hAnsi="Times New Roman"/>
          <w:sz w:val="24"/>
          <w:szCs w:val="24"/>
        </w:rPr>
        <w:t>⁃</w:t>
      </w:r>
      <w:r w:rsidRPr="003539D6">
        <w:rPr>
          <w:rFonts w:ascii="Times New Roman" w:hAnsi="Times New Roman"/>
          <w:sz w:val="24"/>
          <w:szCs w:val="24"/>
        </w:rPr>
        <w:t>Fui</w:t>
      </w:r>
      <w:proofErr w:type="gramEnd"/>
      <w:r w:rsidRPr="003539D6">
        <w:rPr>
          <w:rFonts w:ascii="Times New Roman" w:hAnsi="Times New Roman"/>
          <w:sz w:val="24"/>
          <w:szCs w:val="24"/>
        </w:rPr>
        <w:t xml:space="preserve"> orientada de maneira clara e compreensível sobre todas as implicações e consequências do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 e estou ciente dos requisitos médicos para sua realização;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539D6">
        <w:rPr>
          <w:rFonts w:ascii="Times New Roman" w:eastAsia="MS Gothic" w:hAnsi="Times New Roman"/>
          <w:sz w:val="24"/>
          <w:szCs w:val="24"/>
        </w:rPr>
        <w:t>⁃</w:t>
      </w:r>
      <w:r w:rsidRPr="003539D6">
        <w:rPr>
          <w:rFonts w:ascii="Times New Roman" w:hAnsi="Times New Roman"/>
          <w:sz w:val="24"/>
          <w:szCs w:val="24"/>
        </w:rPr>
        <w:t>Fui</w:t>
      </w:r>
      <w:proofErr w:type="gramEnd"/>
      <w:r w:rsidRPr="003539D6">
        <w:rPr>
          <w:rFonts w:ascii="Times New Roman" w:hAnsi="Times New Roman"/>
          <w:sz w:val="24"/>
          <w:szCs w:val="24"/>
        </w:rPr>
        <w:t xml:space="preserve"> informada sobre os diversos métodos contraceptivos existentes, definitivos e não definitivos disponíveis na rede de saúde do município de Batatais - SP, tendo optado pelo uso do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;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proofErr w:type="gramStart"/>
      <w:r w:rsidRPr="003539D6">
        <w:rPr>
          <w:rFonts w:ascii="Times New Roman" w:eastAsia="MS Gothic" w:hAnsi="Times New Roman"/>
          <w:sz w:val="24"/>
          <w:szCs w:val="24"/>
        </w:rPr>
        <w:t>⁃</w:t>
      </w:r>
      <w:r w:rsidRPr="003539D6">
        <w:rPr>
          <w:rFonts w:ascii="Times New Roman" w:hAnsi="Times New Roman"/>
          <w:sz w:val="24"/>
          <w:szCs w:val="24"/>
        </w:rPr>
        <w:t>Fui</w:t>
      </w:r>
      <w:proofErr w:type="gramEnd"/>
      <w:r w:rsidRPr="003539D6">
        <w:rPr>
          <w:rFonts w:ascii="Times New Roman" w:hAnsi="Times New Roman"/>
          <w:sz w:val="24"/>
          <w:szCs w:val="24"/>
        </w:rPr>
        <w:t xml:space="preserve"> informada que a inserção do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 não possui cem por cento (100%) de eficácia para a contracepção, havendo mesmo que em menor proporção risco de gravidez que chega a 0,05%; </w:t>
      </w:r>
    </w:p>
    <w:p w:rsidR="003539D6" w:rsidRPr="003539D6" w:rsidRDefault="003539D6" w:rsidP="003539D6">
      <w:pPr>
        <w:jc w:val="both"/>
        <w:rPr>
          <w:rFonts w:ascii="Times New Roman" w:hAnsi="Times New Roman"/>
          <w:b/>
          <w:sz w:val="24"/>
          <w:szCs w:val="24"/>
        </w:rPr>
      </w:pPr>
      <w:proofErr w:type="gramStart"/>
      <w:r w:rsidRPr="003539D6">
        <w:rPr>
          <w:rFonts w:ascii="Times New Roman" w:eastAsia="MS Gothic" w:hAnsi="Times New Roman"/>
          <w:sz w:val="24"/>
          <w:szCs w:val="24"/>
        </w:rPr>
        <w:t>⁃</w:t>
      </w:r>
      <w:r w:rsidRPr="003539D6">
        <w:rPr>
          <w:rFonts w:ascii="Times New Roman" w:hAnsi="Times New Roman"/>
          <w:sz w:val="24"/>
          <w:szCs w:val="24"/>
        </w:rPr>
        <w:t>Fui</w:t>
      </w:r>
      <w:proofErr w:type="gramEnd"/>
      <w:r w:rsidRPr="003539D6">
        <w:rPr>
          <w:rFonts w:ascii="Times New Roman" w:hAnsi="Times New Roman"/>
          <w:sz w:val="24"/>
          <w:szCs w:val="24"/>
        </w:rPr>
        <w:t xml:space="preserve"> informada das complicações mais frequentes relacionado à inserção: </w:t>
      </w:r>
      <w:r w:rsidRPr="003539D6">
        <w:rPr>
          <w:rFonts w:ascii="Times New Roman" w:hAnsi="Times New Roman"/>
          <w:b/>
          <w:sz w:val="24"/>
          <w:szCs w:val="24"/>
        </w:rPr>
        <w:t xml:space="preserve">dor local; hematoma; sangramento; alteração do padrão de sangramento menstrual; cefaleia; acne; sensibilidade e dor mamária; possível aumento do peso;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539D6">
        <w:rPr>
          <w:rFonts w:ascii="Times New Roman" w:eastAsia="MS Gothic" w:hAnsi="Times New Roman"/>
          <w:sz w:val="24"/>
          <w:szCs w:val="24"/>
        </w:rPr>
        <w:t>⁃</w:t>
      </w:r>
      <w:r w:rsidRPr="003539D6">
        <w:rPr>
          <w:rFonts w:ascii="Times New Roman" w:hAnsi="Times New Roman"/>
          <w:sz w:val="24"/>
          <w:szCs w:val="24"/>
        </w:rPr>
        <w:t>Fui</w:t>
      </w:r>
      <w:proofErr w:type="gramEnd"/>
      <w:r w:rsidRPr="003539D6">
        <w:rPr>
          <w:rFonts w:ascii="Times New Roman" w:hAnsi="Times New Roman"/>
          <w:sz w:val="24"/>
          <w:szCs w:val="24"/>
        </w:rPr>
        <w:t xml:space="preserve"> informada que em caso de inadequação do implante, seja de quaisquer espécies, o mesmo poderá ser retirado a qualquer momento.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Estou ciente que, como método anticoncepcional, 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, também apresenta contraindicações, não devendo ser utilizado diante da suspeita de gravidez ou gravidez confirmada, suspeitas ou presença de cânceres de mama, fígado e trombose. Finalmente, estou informada que este termo não contém todas as complicações e riscos conhecidos ou passíveis de acontecer, mas apenas os mais frequentes. Ainda, sou sabedora de que a Secretaria Municipal da Saúde do município de </w:t>
      </w:r>
      <w:proofErr w:type="gramStart"/>
      <w:r w:rsidRPr="003539D6">
        <w:rPr>
          <w:rFonts w:ascii="Times New Roman" w:hAnsi="Times New Roman"/>
          <w:sz w:val="24"/>
          <w:szCs w:val="24"/>
        </w:rPr>
        <w:t>Batatais  -</w:t>
      </w:r>
      <w:proofErr w:type="gramEnd"/>
      <w:r w:rsidRPr="003539D6">
        <w:rPr>
          <w:rFonts w:ascii="Times New Roman" w:hAnsi="Times New Roman"/>
          <w:sz w:val="24"/>
          <w:szCs w:val="24"/>
        </w:rPr>
        <w:t xml:space="preserve"> SP e o médico responsável pela inserção do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 não terão quaisquer responsabilidades em caso de gravidez ocasionada pela falha na utilização deste método. Diante do exposto acima, declaro estar plenamente satisfeita com as informações recebidas e perfeitamente inteirada do alcance e das consequências inerentes à inserção do Implante subcutâneo liberador de </w:t>
      </w:r>
      <w:proofErr w:type="spellStart"/>
      <w:r w:rsidRPr="003539D6">
        <w:rPr>
          <w:rFonts w:ascii="Times New Roman" w:hAnsi="Times New Roman"/>
          <w:sz w:val="24"/>
          <w:szCs w:val="24"/>
        </w:rPr>
        <w:t>etonogestrel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.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_________________________________________________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Assinatura da usuária ou responsável (no caso de menor): </w:t>
      </w:r>
    </w:p>
    <w:p w:rsidR="003539D6" w:rsidRPr="003539D6" w:rsidRDefault="00C84D9B" w:rsidP="003539D6">
      <w:pPr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CPF :</w:t>
      </w:r>
      <w:proofErr w:type="gramEnd"/>
      <w:r w:rsidR="003539D6" w:rsidRPr="003539D6">
        <w:rPr>
          <w:rFonts w:ascii="Times New Roman" w:hAnsi="Times New Roman"/>
          <w:sz w:val="24"/>
          <w:szCs w:val="24"/>
        </w:rPr>
        <w:t xml:space="preserve"> ____________________________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C84D9B" w:rsidRDefault="003539D6" w:rsidP="003539D6">
      <w:pPr>
        <w:jc w:val="both"/>
        <w:rPr>
          <w:rFonts w:ascii="Times New Roman" w:hAnsi="Times New Roman"/>
          <w:b/>
          <w:sz w:val="24"/>
          <w:szCs w:val="24"/>
        </w:rPr>
      </w:pPr>
      <w:r w:rsidRPr="00C84D9B">
        <w:rPr>
          <w:rFonts w:ascii="Times New Roman" w:hAnsi="Times New Roman"/>
          <w:b/>
          <w:sz w:val="24"/>
          <w:szCs w:val="24"/>
        </w:rPr>
        <w:t xml:space="preserve">Declaração do (a) profissional: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C84D9B">
      <w:pPr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>O procedimento descrito, incluindo todos os riscos e complicações foram por mim __________________________________________</w:t>
      </w:r>
      <w:r w:rsidR="00C84D9B">
        <w:rPr>
          <w:rFonts w:ascii="Times New Roman" w:hAnsi="Times New Roman"/>
          <w:sz w:val="24"/>
          <w:szCs w:val="24"/>
        </w:rPr>
        <w:t>_______________________ ____</w:t>
      </w:r>
      <w:r w:rsidRPr="003539D6">
        <w:rPr>
          <w:rFonts w:ascii="Times New Roman" w:hAnsi="Times New Roman"/>
          <w:sz w:val="24"/>
          <w:szCs w:val="24"/>
        </w:rPr>
        <w:t xml:space="preserve"> registro de classe nº _________________</w:t>
      </w:r>
      <w:r w:rsidR="00C84D9B">
        <w:rPr>
          <w:rFonts w:ascii="Times New Roman" w:hAnsi="Times New Roman"/>
          <w:sz w:val="24"/>
          <w:szCs w:val="24"/>
        </w:rPr>
        <w:t>________ esclarecidos à usuária:</w:t>
      </w:r>
      <w:r w:rsidRPr="003539D6">
        <w:rPr>
          <w:rFonts w:ascii="Times New Roman" w:hAnsi="Times New Roman"/>
          <w:sz w:val="24"/>
          <w:szCs w:val="24"/>
        </w:rPr>
        <w:t>___________________________________________</w:t>
      </w:r>
      <w:r w:rsidR="00C84D9B">
        <w:rPr>
          <w:rFonts w:ascii="Times New Roman" w:hAnsi="Times New Roman"/>
          <w:sz w:val="24"/>
          <w:szCs w:val="24"/>
        </w:rPr>
        <w:t>_____________________</w:t>
      </w:r>
      <w:r w:rsidRPr="003539D6">
        <w:rPr>
          <w:rFonts w:ascii="Times New Roman" w:hAnsi="Times New Roman"/>
          <w:sz w:val="24"/>
          <w:szCs w:val="24"/>
        </w:rPr>
        <w:t>ou seu responsável ______________________________________________________, antes que este Termo de Consent</w:t>
      </w:r>
      <w:r>
        <w:rPr>
          <w:rFonts w:ascii="Times New Roman" w:hAnsi="Times New Roman"/>
          <w:sz w:val="24"/>
          <w:szCs w:val="24"/>
        </w:rPr>
        <w:t xml:space="preserve">imento fosse assinado por ela.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>_____________________________________</w:t>
      </w:r>
      <w:r>
        <w:rPr>
          <w:rFonts w:ascii="Times New Roman" w:hAnsi="Times New Roman"/>
          <w:sz w:val="24"/>
          <w:szCs w:val="24"/>
        </w:rPr>
        <w:t xml:space="preserve">____________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Assinatura e carimbo profissional </w:t>
      </w: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3539D6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</w:p>
    <w:p w:rsidR="00762748" w:rsidRPr="003539D6" w:rsidRDefault="003539D6" w:rsidP="003539D6">
      <w:pPr>
        <w:jc w:val="both"/>
        <w:rPr>
          <w:rFonts w:ascii="Times New Roman" w:hAnsi="Times New Roman"/>
          <w:sz w:val="24"/>
          <w:szCs w:val="24"/>
        </w:rPr>
      </w:pPr>
      <w:r w:rsidRPr="003539D6">
        <w:rPr>
          <w:rFonts w:ascii="Times New Roman" w:hAnsi="Times New Roman"/>
          <w:sz w:val="24"/>
          <w:szCs w:val="24"/>
        </w:rPr>
        <w:t xml:space="preserve">Batatais, _______de ________________ </w:t>
      </w:r>
      <w:proofErr w:type="spellStart"/>
      <w:r w:rsidRPr="003539D6">
        <w:rPr>
          <w:rFonts w:ascii="Times New Roman" w:hAnsi="Times New Roman"/>
          <w:sz w:val="24"/>
          <w:szCs w:val="24"/>
        </w:rPr>
        <w:t>de</w:t>
      </w:r>
      <w:proofErr w:type="spellEnd"/>
      <w:r w:rsidRPr="003539D6">
        <w:rPr>
          <w:rFonts w:ascii="Times New Roman" w:hAnsi="Times New Roman"/>
          <w:sz w:val="24"/>
          <w:szCs w:val="24"/>
        </w:rPr>
        <w:t xml:space="preserve"> 20_______.</w:t>
      </w:r>
    </w:p>
    <w:sectPr w:rsidR="00762748" w:rsidRPr="003539D6" w:rsidSect="002B4F3F">
      <w:headerReference w:type="default" r:id="rId20"/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30FB" w:rsidRDefault="007330FB" w:rsidP="00BC4A77">
      <w:pPr>
        <w:spacing w:after="0" w:line="240" w:lineRule="auto"/>
      </w:pPr>
      <w:r>
        <w:separator/>
      </w:r>
    </w:p>
  </w:endnote>
  <w:endnote w:type="continuationSeparator" w:id="0">
    <w:p w:rsidR="007330FB" w:rsidRDefault="007330FB" w:rsidP="00BC4A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ahnschrift">
    <w:altName w:val="Segoe UI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30FB" w:rsidRDefault="007330FB" w:rsidP="00BC4A77">
      <w:pPr>
        <w:spacing w:after="0" w:line="240" w:lineRule="auto"/>
      </w:pPr>
      <w:r>
        <w:separator/>
      </w:r>
    </w:p>
  </w:footnote>
  <w:footnote w:type="continuationSeparator" w:id="0">
    <w:p w:rsidR="007330FB" w:rsidRDefault="007330FB" w:rsidP="00BC4A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5AC2" w:rsidRDefault="0033657D" w:rsidP="00CA2FE1">
    <w:pPr>
      <w:pStyle w:val="Cabealho"/>
      <w:jc w:val="right"/>
    </w:pPr>
    <w:r>
      <w:rPr>
        <w:noProof/>
        <w:lang w:eastAsia="pt-BR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4204335</wp:posOffset>
          </wp:positionH>
          <wp:positionV relativeFrom="paragraph">
            <wp:posOffset>-20955</wp:posOffset>
          </wp:positionV>
          <wp:extent cx="1409700" cy="422275"/>
          <wp:effectExtent l="19050" t="0" r="0" b="0"/>
          <wp:wrapNone/>
          <wp:docPr id="6" name="Imagem 9" descr="Prefeitura de Batata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Prefeitura de Batatais"/>
                  <pic:cNvPicPr>
                    <a:picLocks noChangeAspect="1" noChangeArrowheads="1"/>
                  </pic:cNvPicPr>
                </pic:nvPicPr>
                <pic:blipFill>
                  <a:blip r:embed="rId1" r:link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422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3015615</wp:posOffset>
          </wp:positionH>
          <wp:positionV relativeFrom="paragraph">
            <wp:posOffset>-55880</wp:posOffset>
          </wp:positionV>
          <wp:extent cx="1095375" cy="428625"/>
          <wp:effectExtent l="19050" t="0" r="9525" b="0"/>
          <wp:wrapNone/>
          <wp:docPr id="7" name="Imagem 8" descr="Secretaria Municipal de Saúd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 descr="Secretaria Municipal de Saúde"/>
                  <pic:cNvPicPr>
                    <a:picLocks noChangeAspect="1" noChangeArrowheads="1"/>
                  </pic:cNvPicPr>
                </pic:nvPicPr>
                <pic:blipFill>
                  <a:blip r:embed="rId3" r:link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80BA8"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-651510</wp:posOffset>
              </wp:positionH>
              <wp:positionV relativeFrom="paragraph">
                <wp:posOffset>26670</wp:posOffset>
              </wp:positionV>
              <wp:extent cx="3667125" cy="647700"/>
              <wp:effectExtent l="0" t="0" r="0" b="0"/>
              <wp:wrapNone/>
              <wp:docPr id="9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667125" cy="6477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A2FE1" w:rsidRPr="003A4B6B" w:rsidRDefault="003A4B6B" w:rsidP="003A4B6B">
                          <w:pPr>
                            <w:spacing w:after="0"/>
                            <w:jc w:val="center"/>
                            <w:rPr>
                              <w:rFonts w:ascii="Bahnschrift" w:hAnsi="Bahnschrift" w:cs="Arial"/>
                              <w:b/>
                              <w:sz w:val="24"/>
                              <w:szCs w:val="28"/>
                            </w:rPr>
                          </w:pPr>
                          <w:r>
                            <w:rPr>
                              <w:rFonts w:ascii="Bahnschrift" w:hAnsi="Bahnschrift" w:cs="Arial"/>
                              <w:b/>
                              <w:sz w:val="24"/>
                              <w:szCs w:val="28"/>
                            </w:rPr>
                            <w:t xml:space="preserve">Procedimento Operacional Padrão </w:t>
                          </w:r>
                          <w:r w:rsidR="00CA2FE1" w:rsidRPr="003A4B6B">
                            <w:rPr>
                              <w:rFonts w:ascii="Bahnschrift" w:hAnsi="Bahnschrift" w:cs="Arial"/>
                              <w:b/>
                              <w:sz w:val="24"/>
                              <w:szCs w:val="28"/>
                            </w:rPr>
                            <w:t>(POP)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36" type="#_x0000_t202" style="position:absolute;left:0;text-align:left;margin-left:-51.3pt;margin-top:2.1pt;width:288.75pt;height:51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" stroked="f" strokeweight=".5pt">
              <v:textbox>
                <w:txbxContent>
                  <w:p w:rsidR="00CA2FE1" w:rsidRPr="003A4B6B" w:rsidRDefault="003A4B6B" w:rsidP="003A4B6B">
                    <w:pPr>
                      <w:spacing w:after="0"/>
                      <w:jc w:val="center"/>
                      <w:rPr>
                        <w:rFonts w:ascii="Bahnschrift" w:hAnsi="Bahnschrift" w:cs="Arial"/>
                        <w:b/>
                        <w:sz w:val="24"/>
                        <w:szCs w:val="28"/>
                      </w:rPr>
                    </w:pPr>
                    <w:r>
                      <w:rPr>
                        <w:rFonts w:ascii="Bahnschrift" w:hAnsi="Bahnschrift" w:cs="Arial"/>
                        <w:b/>
                        <w:sz w:val="24"/>
                        <w:szCs w:val="28"/>
                      </w:rPr>
                      <w:t xml:space="preserve">Procedimento Operacional Padrão </w:t>
                    </w:r>
                    <w:r w:rsidR="00CA2FE1" w:rsidRPr="003A4B6B">
                      <w:rPr>
                        <w:rFonts w:ascii="Bahnschrift" w:hAnsi="Bahnschrift" w:cs="Arial"/>
                        <w:b/>
                        <w:sz w:val="24"/>
                        <w:szCs w:val="28"/>
                      </w:rPr>
                      <w:t>(POP)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07ECD"/>
    <w:multiLevelType w:val="hybridMultilevel"/>
    <w:tmpl w:val="1116E12C"/>
    <w:lvl w:ilvl="0" w:tplc="041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64157B"/>
    <w:multiLevelType w:val="hybridMultilevel"/>
    <w:tmpl w:val="73202800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402534"/>
    <w:multiLevelType w:val="hybridMultilevel"/>
    <w:tmpl w:val="24D2F3EC"/>
    <w:lvl w:ilvl="0" w:tplc="04160009">
      <w:start w:val="1"/>
      <w:numFmt w:val="bullet"/>
      <w:lvlText w:val=""/>
      <w:lvlJc w:val="left"/>
      <w:pPr>
        <w:ind w:left="125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97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9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1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3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5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7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9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16" w:hanging="360"/>
      </w:pPr>
      <w:rPr>
        <w:rFonts w:ascii="Wingdings" w:hAnsi="Wingdings" w:hint="default"/>
      </w:rPr>
    </w:lvl>
  </w:abstractNum>
  <w:abstractNum w:abstractNumId="3" w15:restartNumberingAfterBreak="0">
    <w:nsid w:val="14ED6AE5"/>
    <w:multiLevelType w:val="hybridMultilevel"/>
    <w:tmpl w:val="A002FD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8A4917"/>
    <w:multiLevelType w:val="multilevel"/>
    <w:tmpl w:val="927E6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-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085418D"/>
    <w:multiLevelType w:val="hybridMultilevel"/>
    <w:tmpl w:val="1452EC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6171DA"/>
    <w:multiLevelType w:val="hybridMultilevel"/>
    <w:tmpl w:val="07464848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B8775A"/>
    <w:multiLevelType w:val="multilevel"/>
    <w:tmpl w:val="30D85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281C57"/>
    <w:multiLevelType w:val="hybridMultilevel"/>
    <w:tmpl w:val="CFC2CF76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4E665F63"/>
    <w:multiLevelType w:val="hybridMultilevel"/>
    <w:tmpl w:val="2B6072FC"/>
    <w:lvl w:ilvl="0" w:tplc="04160009">
      <w:start w:val="1"/>
      <w:numFmt w:val="bullet"/>
      <w:lvlText w:val=""/>
      <w:lvlJc w:val="left"/>
      <w:pPr>
        <w:ind w:left="21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 w15:restartNumberingAfterBreak="0">
    <w:nsid w:val="5C160B45"/>
    <w:multiLevelType w:val="multilevel"/>
    <w:tmpl w:val="0442B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E127EF"/>
    <w:multiLevelType w:val="multilevel"/>
    <w:tmpl w:val="75688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1E3078D"/>
    <w:multiLevelType w:val="hybridMultilevel"/>
    <w:tmpl w:val="AB4059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397E0D"/>
    <w:multiLevelType w:val="hybridMultilevel"/>
    <w:tmpl w:val="304E7A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EA3B9C"/>
    <w:multiLevelType w:val="hybridMultilevel"/>
    <w:tmpl w:val="1D243A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7A3000D"/>
    <w:multiLevelType w:val="hybridMultilevel"/>
    <w:tmpl w:val="20A822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F66E25"/>
    <w:multiLevelType w:val="hybridMultilevel"/>
    <w:tmpl w:val="B4F49A38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11"/>
  </w:num>
  <w:num w:numId="4">
    <w:abstractNumId w:val="10"/>
  </w:num>
  <w:num w:numId="5">
    <w:abstractNumId w:val="4"/>
  </w:num>
  <w:num w:numId="6">
    <w:abstractNumId w:val="7"/>
  </w:num>
  <w:num w:numId="7">
    <w:abstractNumId w:val="9"/>
  </w:num>
  <w:num w:numId="8">
    <w:abstractNumId w:val="14"/>
  </w:num>
  <w:num w:numId="9">
    <w:abstractNumId w:val="3"/>
  </w:num>
  <w:num w:numId="10">
    <w:abstractNumId w:val="12"/>
  </w:num>
  <w:num w:numId="11">
    <w:abstractNumId w:val="13"/>
  </w:num>
  <w:num w:numId="12">
    <w:abstractNumId w:val="15"/>
  </w:num>
  <w:num w:numId="13">
    <w:abstractNumId w:val="16"/>
  </w:num>
  <w:num w:numId="14">
    <w:abstractNumId w:val="5"/>
  </w:num>
  <w:num w:numId="15">
    <w:abstractNumId w:val="0"/>
  </w:num>
  <w:num w:numId="16">
    <w:abstractNumId w:val="8"/>
  </w:num>
  <w:num w:numId="17">
    <w:abstractNumId w:val="6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6"/>
  <w:proofState w:spelling="clean" w:grammar="clean"/>
  <w:defaultTabStop w:val="708"/>
  <w:hyphenationZone w:val="425"/>
  <w:characterSpacingControl w:val="doNotCompress"/>
  <w:hdrShapeDefaults>
    <o:shapedefaults v:ext="edit" spidmax="2049">
      <o:colormru v:ext="edit" colors="#b85ad6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54F"/>
    <w:rsid w:val="0000012E"/>
    <w:rsid w:val="000068E4"/>
    <w:rsid w:val="000145FF"/>
    <w:rsid w:val="000148EA"/>
    <w:rsid w:val="00017E16"/>
    <w:rsid w:val="00023ED4"/>
    <w:rsid w:val="000362D3"/>
    <w:rsid w:val="00040ECF"/>
    <w:rsid w:val="000412AD"/>
    <w:rsid w:val="000462FD"/>
    <w:rsid w:val="00052F94"/>
    <w:rsid w:val="00054598"/>
    <w:rsid w:val="0005687A"/>
    <w:rsid w:val="000619C5"/>
    <w:rsid w:val="00063F78"/>
    <w:rsid w:val="00066867"/>
    <w:rsid w:val="00067B9E"/>
    <w:rsid w:val="0007483B"/>
    <w:rsid w:val="000761CE"/>
    <w:rsid w:val="00081DBE"/>
    <w:rsid w:val="00092234"/>
    <w:rsid w:val="000949E6"/>
    <w:rsid w:val="000A0DC7"/>
    <w:rsid w:val="000A6AC3"/>
    <w:rsid w:val="000A7767"/>
    <w:rsid w:val="000B24FA"/>
    <w:rsid w:val="000B6B35"/>
    <w:rsid w:val="000C0752"/>
    <w:rsid w:val="000C33B5"/>
    <w:rsid w:val="000E16E4"/>
    <w:rsid w:val="000E1896"/>
    <w:rsid w:val="000E1EB7"/>
    <w:rsid w:val="000E28F7"/>
    <w:rsid w:val="000E3D84"/>
    <w:rsid w:val="000F2F70"/>
    <w:rsid w:val="000F3022"/>
    <w:rsid w:val="00100698"/>
    <w:rsid w:val="0010277F"/>
    <w:rsid w:val="00106623"/>
    <w:rsid w:val="00111978"/>
    <w:rsid w:val="00111F94"/>
    <w:rsid w:val="00125654"/>
    <w:rsid w:val="001316D6"/>
    <w:rsid w:val="00133EF3"/>
    <w:rsid w:val="001358E2"/>
    <w:rsid w:val="001411C8"/>
    <w:rsid w:val="001420A9"/>
    <w:rsid w:val="00142AE1"/>
    <w:rsid w:val="00142E09"/>
    <w:rsid w:val="00155C9E"/>
    <w:rsid w:val="00164CF5"/>
    <w:rsid w:val="00167412"/>
    <w:rsid w:val="001763B5"/>
    <w:rsid w:val="001774F8"/>
    <w:rsid w:val="00180BA8"/>
    <w:rsid w:val="00181DA9"/>
    <w:rsid w:val="001844B4"/>
    <w:rsid w:val="0019297B"/>
    <w:rsid w:val="001934B5"/>
    <w:rsid w:val="00193F8D"/>
    <w:rsid w:val="00195FAA"/>
    <w:rsid w:val="001976B6"/>
    <w:rsid w:val="001A1268"/>
    <w:rsid w:val="001A3EBA"/>
    <w:rsid w:val="001A4F6A"/>
    <w:rsid w:val="001B0840"/>
    <w:rsid w:val="001B1C0A"/>
    <w:rsid w:val="001B2333"/>
    <w:rsid w:val="001B6B7F"/>
    <w:rsid w:val="001C1F59"/>
    <w:rsid w:val="001C20CD"/>
    <w:rsid w:val="001D00F5"/>
    <w:rsid w:val="001D0215"/>
    <w:rsid w:val="001D2895"/>
    <w:rsid w:val="001D3A02"/>
    <w:rsid w:val="001E475B"/>
    <w:rsid w:val="001E4FE1"/>
    <w:rsid w:val="001E720E"/>
    <w:rsid w:val="001F198C"/>
    <w:rsid w:val="001F2553"/>
    <w:rsid w:val="001F4A9A"/>
    <w:rsid w:val="001F6A88"/>
    <w:rsid w:val="00204F53"/>
    <w:rsid w:val="00207F20"/>
    <w:rsid w:val="002216DF"/>
    <w:rsid w:val="00224C24"/>
    <w:rsid w:val="00227C4C"/>
    <w:rsid w:val="00232EF5"/>
    <w:rsid w:val="00234B53"/>
    <w:rsid w:val="002400B3"/>
    <w:rsid w:val="00240E44"/>
    <w:rsid w:val="002510F2"/>
    <w:rsid w:val="0025294A"/>
    <w:rsid w:val="002559AD"/>
    <w:rsid w:val="00256062"/>
    <w:rsid w:val="00257EAF"/>
    <w:rsid w:val="00260E92"/>
    <w:rsid w:val="00272C48"/>
    <w:rsid w:val="0027318A"/>
    <w:rsid w:val="00277007"/>
    <w:rsid w:val="00280FCA"/>
    <w:rsid w:val="00283371"/>
    <w:rsid w:val="00284E0B"/>
    <w:rsid w:val="002855B7"/>
    <w:rsid w:val="00294605"/>
    <w:rsid w:val="002A06C6"/>
    <w:rsid w:val="002A0F8D"/>
    <w:rsid w:val="002A74D7"/>
    <w:rsid w:val="002B4F3F"/>
    <w:rsid w:val="002C19DC"/>
    <w:rsid w:val="002C1ABF"/>
    <w:rsid w:val="002C25F4"/>
    <w:rsid w:val="002C51B4"/>
    <w:rsid w:val="002C6417"/>
    <w:rsid w:val="002C66F8"/>
    <w:rsid w:val="002D2182"/>
    <w:rsid w:val="002E278B"/>
    <w:rsid w:val="002E4FF7"/>
    <w:rsid w:val="002F02C9"/>
    <w:rsid w:val="002F23D1"/>
    <w:rsid w:val="002F389A"/>
    <w:rsid w:val="002F5F15"/>
    <w:rsid w:val="00301C2A"/>
    <w:rsid w:val="00303D7E"/>
    <w:rsid w:val="0030445E"/>
    <w:rsid w:val="0030484D"/>
    <w:rsid w:val="00304F56"/>
    <w:rsid w:val="0030573D"/>
    <w:rsid w:val="00307776"/>
    <w:rsid w:val="00310BF9"/>
    <w:rsid w:val="00313D51"/>
    <w:rsid w:val="00314243"/>
    <w:rsid w:val="00314F03"/>
    <w:rsid w:val="00316B51"/>
    <w:rsid w:val="003225D0"/>
    <w:rsid w:val="00323103"/>
    <w:rsid w:val="003266EE"/>
    <w:rsid w:val="00330E04"/>
    <w:rsid w:val="003321E8"/>
    <w:rsid w:val="0033652A"/>
    <w:rsid w:val="0033657D"/>
    <w:rsid w:val="00337E1F"/>
    <w:rsid w:val="003421A4"/>
    <w:rsid w:val="003428E0"/>
    <w:rsid w:val="0034474D"/>
    <w:rsid w:val="00346A88"/>
    <w:rsid w:val="003539D6"/>
    <w:rsid w:val="00354639"/>
    <w:rsid w:val="00354D9F"/>
    <w:rsid w:val="00360236"/>
    <w:rsid w:val="003626BE"/>
    <w:rsid w:val="0037612B"/>
    <w:rsid w:val="00377646"/>
    <w:rsid w:val="00377A0A"/>
    <w:rsid w:val="00383001"/>
    <w:rsid w:val="00383309"/>
    <w:rsid w:val="00390646"/>
    <w:rsid w:val="003964A0"/>
    <w:rsid w:val="00397DC1"/>
    <w:rsid w:val="003A4B6B"/>
    <w:rsid w:val="003A5C1F"/>
    <w:rsid w:val="003B00A4"/>
    <w:rsid w:val="003C0588"/>
    <w:rsid w:val="003D22A7"/>
    <w:rsid w:val="003E06BB"/>
    <w:rsid w:val="003E312B"/>
    <w:rsid w:val="003E38A7"/>
    <w:rsid w:val="003E5891"/>
    <w:rsid w:val="003F1925"/>
    <w:rsid w:val="003F5EC2"/>
    <w:rsid w:val="003F7D0E"/>
    <w:rsid w:val="004116E1"/>
    <w:rsid w:val="0041249E"/>
    <w:rsid w:val="00414581"/>
    <w:rsid w:val="00414D44"/>
    <w:rsid w:val="0041717A"/>
    <w:rsid w:val="0042024E"/>
    <w:rsid w:val="004219AC"/>
    <w:rsid w:val="00422417"/>
    <w:rsid w:val="004318D6"/>
    <w:rsid w:val="00431BB6"/>
    <w:rsid w:val="00433F1D"/>
    <w:rsid w:val="00435A56"/>
    <w:rsid w:val="00437AC4"/>
    <w:rsid w:val="00440F9A"/>
    <w:rsid w:val="0044179A"/>
    <w:rsid w:val="00441A87"/>
    <w:rsid w:val="00443F9A"/>
    <w:rsid w:val="004464AD"/>
    <w:rsid w:val="004550C4"/>
    <w:rsid w:val="0046171E"/>
    <w:rsid w:val="004629BC"/>
    <w:rsid w:val="00466A39"/>
    <w:rsid w:val="00466B44"/>
    <w:rsid w:val="00467374"/>
    <w:rsid w:val="00482AB1"/>
    <w:rsid w:val="00485AF8"/>
    <w:rsid w:val="00486319"/>
    <w:rsid w:val="00487A2E"/>
    <w:rsid w:val="00494562"/>
    <w:rsid w:val="00496353"/>
    <w:rsid w:val="004963AA"/>
    <w:rsid w:val="00497ABD"/>
    <w:rsid w:val="004A5BE8"/>
    <w:rsid w:val="004B004D"/>
    <w:rsid w:val="004B78E5"/>
    <w:rsid w:val="004C4479"/>
    <w:rsid w:val="004C58DB"/>
    <w:rsid w:val="004C642A"/>
    <w:rsid w:val="004C6BA5"/>
    <w:rsid w:val="004D0950"/>
    <w:rsid w:val="004D1DD5"/>
    <w:rsid w:val="004D57E4"/>
    <w:rsid w:val="004E36E1"/>
    <w:rsid w:val="004E3F9E"/>
    <w:rsid w:val="004E4566"/>
    <w:rsid w:val="004F0794"/>
    <w:rsid w:val="004F12DE"/>
    <w:rsid w:val="004F479B"/>
    <w:rsid w:val="004F482F"/>
    <w:rsid w:val="00500EFA"/>
    <w:rsid w:val="0050232B"/>
    <w:rsid w:val="005029A9"/>
    <w:rsid w:val="00504933"/>
    <w:rsid w:val="00505E59"/>
    <w:rsid w:val="00506D86"/>
    <w:rsid w:val="005142C6"/>
    <w:rsid w:val="00516C26"/>
    <w:rsid w:val="00521145"/>
    <w:rsid w:val="00524366"/>
    <w:rsid w:val="0052777D"/>
    <w:rsid w:val="00530B95"/>
    <w:rsid w:val="005340D6"/>
    <w:rsid w:val="00534407"/>
    <w:rsid w:val="00535889"/>
    <w:rsid w:val="00535DA4"/>
    <w:rsid w:val="00536849"/>
    <w:rsid w:val="00543B2D"/>
    <w:rsid w:val="00550E02"/>
    <w:rsid w:val="00560870"/>
    <w:rsid w:val="00562E70"/>
    <w:rsid w:val="005709F4"/>
    <w:rsid w:val="005720EE"/>
    <w:rsid w:val="00574267"/>
    <w:rsid w:val="0058027B"/>
    <w:rsid w:val="005836AE"/>
    <w:rsid w:val="00584C7B"/>
    <w:rsid w:val="00586FF5"/>
    <w:rsid w:val="005A0B94"/>
    <w:rsid w:val="005B2FC8"/>
    <w:rsid w:val="005B5FD4"/>
    <w:rsid w:val="005C02DD"/>
    <w:rsid w:val="005D07D1"/>
    <w:rsid w:val="005D4F3D"/>
    <w:rsid w:val="005D6FCD"/>
    <w:rsid w:val="005D766C"/>
    <w:rsid w:val="005F238F"/>
    <w:rsid w:val="005F285B"/>
    <w:rsid w:val="005F4062"/>
    <w:rsid w:val="00600E22"/>
    <w:rsid w:val="00602BEA"/>
    <w:rsid w:val="00604611"/>
    <w:rsid w:val="00612E95"/>
    <w:rsid w:val="006166BE"/>
    <w:rsid w:val="00616FFA"/>
    <w:rsid w:val="00624BF7"/>
    <w:rsid w:val="00624F60"/>
    <w:rsid w:val="0063154F"/>
    <w:rsid w:val="0063173D"/>
    <w:rsid w:val="00634600"/>
    <w:rsid w:val="006365ED"/>
    <w:rsid w:val="006402EA"/>
    <w:rsid w:val="00643EAD"/>
    <w:rsid w:val="00647813"/>
    <w:rsid w:val="006522FC"/>
    <w:rsid w:val="0066166B"/>
    <w:rsid w:val="006619B8"/>
    <w:rsid w:val="0066764E"/>
    <w:rsid w:val="00671E50"/>
    <w:rsid w:val="00675586"/>
    <w:rsid w:val="00676F7D"/>
    <w:rsid w:val="00677F08"/>
    <w:rsid w:val="0068031D"/>
    <w:rsid w:val="00681242"/>
    <w:rsid w:val="00683D9F"/>
    <w:rsid w:val="00684145"/>
    <w:rsid w:val="00690399"/>
    <w:rsid w:val="00694622"/>
    <w:rsid w:val="006A0154"/>
    <w:rsid w:val="006A1129"/>
    <w:rsid w:val="006A3545"/>
    <w:rsid w:val="006A4FE9"/>
    <w:rsid w:val="006A6205"/>
    <w:rsid w:val="006B0462"/>
    <w:rsid w:val="006B2B04"/>
    <w:rsid w:val="006B7BDC"/>
    <w:rsid w:val="006C012A"/>
    <w:rsid w:val="006C448F"/>
    <w:rsid w:val="006D18F6"/>
    <w:rsid w:val="006D523C"/>
    <w:rsid w:val="006D653E"/>
    <w:rsid w:val="006E00A4"/>
    <w:rsid w:val="006E0B22"/>
    <w:rsid w:val="006E10E8"/>
    <w:rsid w:val="006E1F51"/>
    <w:rsid w:val="006E674E"/>
    <w:rsid w:val="006E7986"/>
    <w:rsid w:val="006F30E0"/>
    <w:rsid w:val="006F3C6F"/>
    <w:rsid w:val="006F56B4"/>
    <w:rsid w:val="00701994"/>
    <w:rsid w:val="00701B8B"/>
    <w:rsid w:val="00703B34"/>
    <w:rsid w:val="00710583"/>
    <w:rsid w:val="00713463"/>
    <w:rsid w:val="00715B46"/>
    <w:rsid w:val="007174FD"/>
    <w:rsid w:val="0073093F"/>
    <w:rsid w:val="007330FB"/>
    <w:rsid w:val="0073402E"/>
    <w:rsid w:val="00735622"/>
    <w:rsid w:val="00736ADE"/>
    <w:rsid w:val="00740982"/>
    <w:rsid w:val="00740D4B"/>
    <w:rsid w:val="007462D1"/>
    <w:rsid w:val="00747B37"/>
    <w:rsid w:val="00751BD2"/>
    <w:rsid w:val="00753E0F"/>
    <w:rsid w:val="007547B4"/>
    <w:rsid w:val="0075686A"/>
    <w:rsid w:val="00762748"/>
    <w:rsid w:val="0076398A"/>
    <w:rsid w:val="00763EF3"/>
    <w:rsid w:val="00771B67"/>
    <w:rsid w:val="007754D6"/>
    <w:rsid w:val="00790971"/>
    <w:rsid w:val="0079272E"/>
    <w:rsid w:val="00793819"/>
    <w:rsid w:val="00796821"/>
    <w:rsid w:val="007A12C9"/>
    <w:rsid w:val="007A5581"/>
    <w:rsid w:val="007B101B"/>
    <w:rsid w:val="007B1428"/>
    <w:rsid w:val="007B2CD5"/>
    <w:rsid w:val="007B6E0F"/>
    <w:rsid w:val="007C05E2"/>
    <w:rsid w:val="007C1C68"/>
    <w:rsid w:val="007C722A"/>
    <w:rsid w:val="007E09BB"/>
    <w:rsid w:val="007E62C1"/>
    <w:rsid w:val="007E7DA7"/>
    <w:rsid w:val="007F16D2"/>
    <w:rsid w:val="007F20DC"/>
    <w:rsid w:val="007F5490"/>
    <w:rsid w:val="00811111"/>
    <w:rsid w:val="00815C1F"/>
    <w:rsid w:val="00816F80"/>
    <w:rsid w:val="008245C3"/>
    <w:rsid w:val="008271BB"/>
    <w:rsid w:val="00830C60"/>
    <w:rsid w:val="00832196"/>
    <w:rsid w:val="008323EA"/>
    <w:rsid w:val="0085205E"/>
    <w:rsid w:val="0085281D"/>
    <w:rsid w:val="00862507"/>
    <w:rsid w:val="00862DAF"/>
    <w:rsid w:val="00864FC7"/>
    <w:rsid w:val="00867B76"/>
    <w:rsid w:val="00867FF3"/>
    <w:rsid w:val="008717AC"/>
    <w:rsid w:val="008749B2"/>
    <w:rsid w:val="00875D71"/>
    <w:rsid w:val="0087704F"/>
    <w:rsid w:val="00880E01"/>
    <w:rsid w:val="008854CB"/>
    <w:rsid w:val="00890D94"/>
    <w:rsid w:val="00893367"/>
    <w:rsid w:val="008933E2"/>
    <w:rsid w:val="00895069"/>
    <w:rsid w:val="00895946"/>
    <w:rsid w:val="00897430"/>
    <w:rsid w:val="008A3169"/>
    <w:rsid w:val="008A6FAD"/>
    <w:rsid w:val="008B4219"/>
    <w:rsid w:val="008C1A2A"/>
    <w:rsid w:val="008C3243"/>
    <w:rsid w:val="008C447C"/>
    <w:rsid w:val="008C5256"/>
    <w:rsid w:val="008D0538"/>
    <w:rsid w:val="008D0BB6"/>
    <w:rsid w:val="008E1A15"/>
    <w:rsid w:val="008E1FA6"/>
    <w:rsid w:val="008E7108"/>
    <w:rsid w:val="008E781C"/>
    <w:rsid w:val="008F0289"/>
    <w:rsid w:val="008F26B0"/>
    <w:rsid w:val="008F4DB5"/>
    <w:rsid w:val="008F511A"/>
    <w:rsid w:val="008F6A23"/>
    <w:rsid w:val="008F7CB8"/>
    <w:rsid w:val="00903A36"/>
    <w:rsid w:val="00903DCC"/>
    <w:rsid w:val="0090516C"/>
    <w:rsid w:val="00906D20"/>
    <w:rsid w:val="00907D84"/>
    <w:rsid w:val="009179DE"/>
    <w:rsid w:val="00922396"/>
    <w:rsid w:val="00923AF3"/>
    <w:rsid w:val="009240D1"/>
    <w:rsid w:val="0092547A"/>
    <w:rsid w:val="00927BF2"/>
    <w:rsid w:val="0093323B"/>
    <w:rsid w:val="0093344E"/>
    <w:rsid w:val="0093420B"/>
    <w:rsid w:val="00934958"/>
    <w:rsid w:val="00937AA9"/>
    <w:rsid w:val="00950AC0"/>
    <w:rsid w:val="0096277A"/>
    <w:rsid w:val="00970423"/>
    <w:rsid w:val="00971059"/>
    <w:rsid w:val="00980FFE"/>
    <w:rsid w:val="00994DC2"/>
    <w:rsid w:val="009A2991"/>
    <w:rsid w:val="009A5ACB"/>
    <w:rsid w:val="009A5B02"/>
    <w:rsid w:val="009B330A"/>
    <w:rsid w:val="009B7835"/>
    <w:rsid w:val="009C1923"/>
    <w:rsid w:val="009C3288"/>
    <w:rsid w:val="009C364A"/>
    <w:rsid w:val="009C7EE0"/>
    <w:rsid w:val="009D1E69"/>
    <w:rsid w:val="009D4AF2"/>
    <w:rsid w:val="009D7057"/>
    <w:rsid w:val="009E1024"/>
    <w:rsid w:val="009E22DB"/>
    <w:rsid w:val="009E4A65"/>
    <w:rsid w:val="009E71AF"/>
    <w:rsid w:val="00A04C29"/>
    <w:rsid w:val="00A1136B"/>
    <w:rsid w:val="00A14F80"/>
    <w:rsid w:val="00A15FE2"/>
    <w:rsid w:val="00A21E82"/>
    <w:rsid w:val="00A2498F"/>
    <w:rsid w:val="00A35A75"/>
    <w:rsid w:val="00A37E61"/>
    <w:rsid w:val="00A406A1"/>
    <w:rsid w:val="00A40EAF"/>
    <w:rsid w:val="00A471DF"/>
    <w:rsid w:val="00A50813"/>
    <w:rsid w:val="00A53374"/>
    <w:rsid w:val="00A5372E"/>
    <w:rsid w:val="00A56FC2"/>
    <w:rsid w:val="00A7108F"/>
    <w:rsid w:val="00A7326C"/>
    <w:rsid w:val="00A779FE"/>
    <w:rsid w:val="00A81297"/>
    <w:rsid w:val="00A827C5"/>
    <w:rsid w:val="00A91DC7"/>
    <w:rsid w:val="00A97A19"/>
    <w:rsid w:val="00AA08C0"/>
    <w:rsid w:val="00AA32BB"/>
    <w:rsid w:val="00AB3C2B"/>
    <w:rsid w:val="00AB73E9"/>
    <w:rsid w:val="00AC3823"/>
    <w:rsid w:val="00AC6E00"/>
    <w:rsid w:val="00AD400B"/>
    <w:rsid w:val="00AF0496"/>
    <w:rsid w:val="00AF51E1"/>
    <w:rsid w:val="00AF5361"/>
    <w:rsid w:val="00AF78E4"/>
    <w:rsid w:val="00B05AC2"/>
    <w:rsid w:val="00B22187"/>
    <w:rsid w:val="00B2682C"/>
    <w:rsid w:val="00B27CD1"/>
    <w:rsid w:val="00B325AB"/>
    <w:rsid w:val="00B32DEA"/>
    <w:rsid w:val="00B334E7"/>
    <w:rsid w:val="00B40316"/>
    <w:rsid w:val="00B42AB1"/>
    <w:rsid w:val="00B42F10"/>
    <w:rsid w:val="00B546CC"/>
    <w:rsid w:val="00B5625F"/>
    <w:rsid w:val="00B56CFD"/>
    <w:rsid w:val="00B70360"/>
    <w:rsid w:val="00B71564"/>
    <w:rsid w:val="00B81DA3"/>
    <w:rsid w:val="00B83898"/>
    <w:rsid w:val="00B8745A"/>
    <w:rsid w:val="00B960E9"/>
    <w:rsid w:val="00BA1AED"/>
    <w:rsid w:val="00BA3682"/>
    <w:rsid w:val="00BA7D18"/>
    <w:rsid w:val="00BB6B19"/>
    <w:rsid w:val="00BC4A77"/>
    <w:rsid w:val="00BC5FDB"/>
    <w:rsid w:val="00BC7C8A"/>
    <w:rsid w:val="00BC7E83"/>
    <w:rsid w:val="00BD0806"/>
    <w:rsid w:val="00BD0C53"/>
    <w:rsid w:val="00BD10CE"/>
    <w:rsid w:val="00BD5E43"/>
    <w:rsid w:val="00BE1608"/>
    <w:rsid w:val="00BE57ED"/>
    <w:rsid w:val="00BE7E72"/>
    <w:rsid w:val="00BF1581"/>
    <w:rsid w:val="00BF259D"/>
    <w:rsid w:val="00BF2CB4"/>
    <w:rsid w:val="00BF7921"/>
    <w:rsid w:val="00C00E81"/>
    <w:rsid w:val="00C037F9"/>
    <w:rsid w:val="00C10371"/>
    <w:rsid w:val="00C15B21"/>
    <w:rsid w:val="00C15D2B"/>
    <w:rsid w:val="00C21C19"/>
    <w:rsid w:val="00C24F66"/>
    <w:rsid w:val="00C253BD"/>
    <w:rsid w:val="00C330A6"/>
    <w:rsid w:val="00C36E83"/>
    <w:rsid w:val="00C42CF1"/>
    <w:rsid w:val="00C4308F"/>
    <w:rsid w:val="00C5105A"/>
    <w:rsid w:val="00C52AD6"/>
    <w:rsid w:val="00C546BF"/>
    <w:rsid w:val="00C54B10"/>
    <w:rsid w:val="00C57D47"/>
    <w:rsid w:val="00C60508"/>
    <w:rsid w:val="00C64399"/>
    <w:rsid w:val="00C664C5"/>
    <w:rsid w:val="00C77423"/>
    <w:rsid w:val="00C84D9B"/>
    <w:rsid w:val="00C86C6B"/>
    <w:rsid w:val="00C91B80"/>
    <w:rsid w:val="00C91C10"/>
    <w:rsid w:val="00C935C8"/>
    <w:rsid w:val="00CA2FE1"/>
    <w:rsid w:val="00CA3755"/>
    <w:rsid w:val="00CA66FE"/>
    <w:rsid w:val="00CA71E4"/>
    <w:rsid w:val="00CB1C37"/>
    <w:rsid w:val="00CB4F06"/>
    <w:rsid w:val="00CB5A26"/>
    <w:rsid w:val="00CC0D03"/>
    <w:rsid w:val="00CC140F"/>
    <w:rsid w:val="00CC3F7C"/>
    <w:rsid w:val="00CC565B"/>
    <w:rsid w:val="00CD0040"/>
    <w:rsid w:val="00CD1535"/>
    <w:rsid w:val="00CD269D"/>
    <w:rsid w:val="00CD3E65"/>
    <w:rsid w:val="00CE45A2"/>
    <w:rsid w:val="00CE4BD4"/>
    <w:rsid w:val="00CE6CFC"/>
    <w:rsid w:val="00CE77C7"/>
    <w:rsid w:val="00CF342E"/>
    <w:rsid w:val="00CF6F38"/>
    <w:rsid w:val="00D015AF"/>
    <w:rsid w:val="00D01FB4"/>
    <w:rsid w:val="00D17253"/>
    <w:rsid w:val="00D20151"/>
    <w:rsid w:val="00D20389"/>
    <w:rsid w:val="00D3235D"/>
    <w:rsid w:val="00D33468"/>
    <w:rsid w:val="00D4068C"/>
    <w:rsid w:val="00D47B69"/>
    <w:rsid w:val="00D539B7"/>
    <w:rsid w:val="00D55982"/>
    <w:rsid w:val="00D737CE"/>
    <w:rsid w:val="00D749B9"/>
    <w:rsid w:val="00D752F3"/>
    <w:rsid w:val="00D75855"/>
    <w:rsid w:val="00D91DBA"/>
    <w:rsid w:val="00D91F6E"/>
    <w:rsid w:val="00D97973"/>
    <w:rsid w:val="00DB3170"/>
    <w:rsid w:val="00DB6AA4"/>
    <w:rsid w:val="00DB7CDA"/>
    <w:rsid w:val="00DC2239"/>
    <w:rsid w:val="00DC75B5"/>
    <w:rsid w:val="00DD576B"/>
    <w:rsid w:val="00DD6A70"/>
    <w:rsid w:val="00DE51C6"/>
    <w:rsid w:val="00DE7C0E"/>
    <w:rsid w:val="00DF651A"/>
    <w:rsid w:val="00E00306"/>
    <w:rsid w:val="00E00F2A"/>
    <w:rsid w:val="00E0109A"/>
    <w:rsid w:val="00E01F7A"/>
    <w:rsid w:val="00E05851"/>
    <w:rsid w:val="00E06FA1"/>
    <w:rsid w:val="00E11BBC"/>
    <w:rsid w:val="00E14C6F"/>
    <w:rsid w:val="00E166CA"/>
    <w:rsid w:val="00E179C8"/>
    <w:rsid w:val="00E265CF"/>
    <w:rsid w:val="00E35C69"/>
    <w:rsid w:val="00E4092C"/>
    <w:rsid w:val="00E44292"/>
    <w:rsid w:val="00E46D8B"/>
    <w:rsid w:val="00E478D1"/>
    <w:rsid w:val="00E55E97"/>
    <w:rsid w:val="00E61A0D"/>
    <w:rsid w:val="00E64D7D"/>
    <w:rsid w:val="00E7448A"/>
    <w:rsid w:val="00E7733F"/>
    <w:rsid w:val="00E777E2"/>
    <w:rsid w:val="00E813E1"/>
    <w:rsid w:val="00E85724"/>
    <w:rsid w:val="00E86099"/>
    <w:rsid w:val="00E876E3"/>
    <w:rsid w:val="00E90E09"/>
    <w:rsid w:val="00E91CDB"/>
    <w:rsid w:val="00E95372"/>
    <w:rsid w:val="00E965FF"/>
    <w:rsid w:val="00E976AE"/>
    <w:rsid w:val="00EA25E0"/>
    <w:rsid w:val="00EA3221"/>
    <w:rsid w:val="00EA3E9A"/>
    <w:rsid w:val="00EB734A"/>
    <w:rsid w:val="00EC2F6F"/>
    <w:rsid w:val="00EC4A0C"/>
    <w:rsid w:val="00EC54F6"/>
    <w:rsid w:val="00EC587A"/>
    <w:rsid w:val="00ED1F5F"/>
    <w:rsid w:val="00ED2B91"/>
    <w:rsid w:val="00ED6642"/>
    <w:rsid w:val="00EE2F64"/>
    <w:rsid w:val="00EE3966"/>
    <w:rsid w:val="00EF2022"/>
    <w:rsid w:val="00EF5E38"/>
    <w:rsid w:val="00F00501"/>
    <w:rsid w:val="00F00BAF"/>
    <w:rsid w:val="00F025C1"/>
    <w:rsid w:val="00F03D65"/>
    <w:rsid w:val="00F122AE"/>
    <w:rsid w:val="00F13024"/>
    <w:rsid w:val="00F144DE"/>
    <w:rsid w:val="00F15B18"/>
    <w:rsid w:val="00F2424B"/>
    <w:rsid w:val="00F30488"/>
    <w:rsid w:val="00F3278A"/>
    <w:rsid w:val="00F329E8"/>
    <w:rsid w:val="00F35360"/>
    <w:rsid w:val="00F45AA6"/>
    <w:rsid w:val="00F5130B"/>
    <w:rsid w:val="00F54DE0"/>
    <w:rsid w:val="00F63A46"/>
    <w:rsid w:val="00F65614"/>
    <w:rsid w:val="00F67890"/>
    <w:rsid w:val="00F7014E"/>
    <w:rsid w:val="00F74CB8"/>
    <w:rsid w:val="00F84FA4"/>
    <w:rsid w:val="00F90FFD"/>
    <w:rsid w:val="00F9109D"/>
    <w:rsid w:val="00F93419"/>
    <w:rsid w:val="00F94256"/>
    <w:rsid w:val="00F9571F"/>
    <w:rsid w:val="00FA46F1"/>
    <w:rsid w:val="00FA6373"/>
    <w:rsid w:val="00FA77E7"/>
    <w:rsid w:val="00FB0D43"/>
    <w:rsid w:val="00FB5B24"/>
    <w:rsid w:val="00FB7B88"/>
    <w:rsid w:val="00FC01A8"/>
    <w:rsid w:val="00FC11B7"/>
    <w:rsid w:val="00FC33A9"/>
    <w:rsid w:val="00FE462F"/>
    <w:rsid w:val="00FF19D7"/>
    <w:rsid w:val="00FF53F3"/>
    <w:rsid w:val="00FF5B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b85ad6"/>
    </o:shapedefaults>
    <o:shapelayout v:ext="edit">
      <o:idmap v:ext="edit" data="1"/>
    </o:shapelayout>
  </w:shapeDefaults>
  <w:decimalSymbol w:val=","/>
  <w:listSeparator w:val=";"/>
  <w14:docId w14:val="75798A33"/>
  <w15:docId w15:val="{105B8795-9D88-4078-BA2F-6B2850B68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1AED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har"/>
    <w:uiPriority w:val="1"/>
    <w:qFormat/>
    <w:rsid w:val="00377646"/>
    <w:pPr>
      <w:widowControl w:val="0"/>
      <w:autoSpaceDE w:val="0"/>
      <w:autoSpaceDN w:val="0"/>
      <w:spacing w:after="0" w:line="240" w:lineRule="auto"/>
      <w:ind w:left="1962"/>
      <w:outlineLvl w:val="0"/>
    </w:pPr>
    <w:rPr>
      <w:rFonts w:ascii="Times New Roman" w:eastAsia="Times New Roman" w:hAnsi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315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B56CFD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BC4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C4A77"/>
  </w:style>
  <w:style w:type="paragraph" w:styleId="Rodap">
    <w:name w:val="footer"/>
    <w:basedOn w:val="Normal"/>
    <w:link w:val="RodapChar"/>
    <w:uiPriority w:val="99"/>
    <w:unhideWhenUsed/>
    <w:rsid w:val="00BC4A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C4A77"/>
  </w:style>
  <w:style w:type="paragraph" w:styleId="Textodebalo">
    <w:name w:val="Balloon Text"/>
    <w:basedOn w:val="Normal"/>
    <w:link w:val="TextodebaloChar"/>
    <w:uiPriority w:val="99"/>
    <w:semiHidden/>
    <w:unhideWhenUsed/>
    <w:rsid w:val="00B05A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B05AC2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390646"/>
    <w:rPr>
      <w:color w:val="0000FF"/>
      <w:u w:val="single"/>
    </w:rPr>
  </w:style>
  <w:style w:type="paragraph" w:customStyle="1" w:styleId="Corpodotexto">
    <w:name w:val="Corpo do texto"/>
    <w:basedOn w:val="Normal"/>
    <w:rsid w:val="00AA08C0"/>
    <w:pPr>
      <w:widowControl w:val="0"/>
      <w:suppressAutoHyphens/>
      <w:spacing w:after="0" w:line="100" w:lineRule="atLeast"/>
      <w:ind w:left="212"/>
    </w:pPr>
    <w:rPr>
      <w:rFonts w:ascii="Times New Roman" w:eastAsia="Times New Roman" w:hAnsi="Times New Roman"/>
      <w:sz w:val="24"/>
      <w:szCs w:val="24"/>
      <w:lang w:val="pt-PT" w:eastAsia="pt-BR"/>
    </w:rPr>
  </w:style>
  <w:style w:type="paragraph" w:customStyle="1" w:styleId="Default">
    <w:name w:val="Default"/>
    <w:rsid w:val="005D6FC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4E45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/>
      <w:lang w:val="pt-PT"/>
    </w:rPr>
  </w:style>
  <w:style w:type="character" w:customStyle="1" w:styleId="Ttulo1Char">
    <w:name w:val="Título 1 Char"/>
    <w:link w:val="Ttulo1"/>
    <w:uiPriority w:val="1"/>
    <w:rsid w:val="00377646"/>
    <w:rPr>
      <w:rFonts w:ascii="Times New Roman" w:eastAsia="Times New Roman" w:hAnsi="Times New Roman"/>
      <w:b/>
      <w:bCs/>
      <w:sz w:val="24"/>
      <w:szCs w:val="24"/>
      <w:lang w:val="pt-PT" w:eastAsia="en-US"/>
    </w:rPr>
  </w:style>
  <w:style w:type="character" w:customStyle="1" w:styleId="label">
    <w:name w:val="label"/>
    <w:rsid w:val="001E4FE1"/>
  </w:style>
  <w:style w:type="character" w:styleId="CitaoHTML">
    <w:name w:val="HTML Cite"/>
    <w:uiPriority w:val="99"/>
    <w:semiHidden/>
    <w:unhideWhenUsed/>
    <w:rsid w:val="001E4FE1"/>
    <w:rPr>
      <w:i/>
      <w:iCs/>
    </w:rPr>
  </w:style>
  <w:style w:type="character" w:styleId="Refdecomentrio">
    <w:name w:val="annotation reference"/>
    <w:uiPriority w:val="99"/>
    <w:semiHidden/>
    <w:unhideWhenUsed/>
    <w:rsid w:val="00816F8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816F80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rsid w:val="00816F80"/>
    <w:rPr>
      <w:lang w:eastAsia="en-US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816F8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816F80"/>
    <w:rPr>
      <w:b/>
      <w:bCs/>
      <w:lang w:eastAsia="en-US"/>
    </w:rPr>
  </w:style>
  <w:style w:type="table" w:styleId="SombreamentoClaro-nfase2">
    <w:name w:val="Light Shading Accent 2"/>
    <w:basedOn w:val="Tabelanormal"/>
    <w:uiPriority w:val="60"/>
    <w:rsid w:val="00D20389"/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staClara-nfase2">
    <w:name w:val="Light List Accent 2"/>
    <w:basedOn w:val="Tabelanormal"/>
    <w:uiPriority w:val="61"/>
    <w:rsid w:val="00D20389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ombreamentoMdio1-nfase4">
    <w:name w:val="Medium Shading 1 Accent 4"/>
    <w:basedOn w:val="Tabelanormal"/>
    <w:uiPriority w:val="63"/>
    <w:rsid w:val="00D20389"/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Mdia1-nfase2">
    <w:name w:val="Medium Grid 1 Accent 2"/>
    <w:basedOn w:val="Tabelanormal"/>
    <w:uiPriority w:val="67"/>
    <w:rsid w:val="00D20389"/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00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77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0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2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1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74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49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962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2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957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8546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457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6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205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03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117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0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90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7281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565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9831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2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468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072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87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272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4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5947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460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06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0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521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0827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770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legislacao.prefeitura.sp.gov.br/leis/lei-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s://legislacao.prefeitura.sp.gov.br/leis/portaria-secretaria-municipal-da-saude-sms-760-de-4-de-maio-de-2016/detalh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refeitura.sp.gov.br/documents/d/saude/protocolo_implante_subdermico_etonogestrel_jan25-pdf" TargetMode="External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www.gov.br/saude/pt-br/centrais-de-conteudo/publicacoes/notas-tecnicas/2025/nota-tecnica-no-419-2025-dgci-desco-saps-ms.pdf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gov.br/saude/pt-br/assuntos/saude-de-a-a-z/s/saude-da-mulher/saude-sexual-e%20reprodutiva/contracepcao/implant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png"/><Relationship Id="rId2" Type="http://schemas.openxmlformats.org/officeDocument/2006/relationships/image" Target="https://www.batatais.sp.gov.br/uploads/tema/logotipo/logotipo_202406061431347772400.png" TargetMode="External"/><Relationship Id="rId1" Type="http://schemas.openxmlformats.org/officeDocument/2006/relationships/image" Target="media/image8.png"/><Relationship Id="rId4" Type="http://schemas.openxmlformats.org/officeDocument/2006/relationships/image" Target="https://saude.batatais.sp.gov.br/wp-content/uploads/2025/10/LOGO-SEMUSA-REDUZIDA-301X131.png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04013F-5B02-4522-A512-49567536C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3595</Words>
  <Characters>19419</Characters>
  <Application>Microsoft Office Word</Application>
  <DocSecurity>0</DocSecurity>
  <Lines>161</Lines>
  <Paragraphs>45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2026-04-01T10:48:00Z</cp:lastPrinted>
  <dcterms:created xsi:type="dcterms:W3CDTF">2026-03-16T18:23:00Z</dcterms:created>
  <dcterms:modified xsi:type="dcterms:W3CDTF">2026-04-01T18:37:00Z</dcterms:modified>
</cp:coreProperties>
</file>