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334" w:rsidRDefault="009F5151" w:rsidP="00EC417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sz w:val="28"/>
        </w:rPr>
      </w:pPr>
      <w:r w:rsidRPr="00E977E3">
        <w:rPr>
          <w:rFonts w:ascii="Arial" w:hAnsi="Arial" w:cs="Arial"/>
          <w:b/>
          <w:sz w:val="28"/>
          <w:u w:val="single"/>
        </w:rPr>
        <w:t>PROTOCOLO</w:t>
      </w:r>
      <w:r w:rsidR="00D93839">
        <w:rPr>
          <w:rFonts w:ascii="Arial" w:hAnsi="Arial" w:cs="Arial"/>
          <w:b/>
          <w:sz w:val="28"/>
          <w:u w:val="single"/>
        </w:rPr>
        <w:t xml:space="preserve"> </w:t>
      </w:r>
      <w:r w:rsidR="009F0334" w:rsidRPr="000B44BA">
        <w:rPr>
          <w:rStyle w:val="normaltextrun"/>
          <w:rFonts w:ascii="Arial" w:hAnsi="Arial" w:cs="Arial"/>
          <w:b/>
          <w:bCs/>
          <w:sz w:val="28"/>
          <w:u w:val="single"/>
        </w:rPr>
        <w:t>AMBULATÓRIO DE INFECTOLOGIA</w:t>
      </w:r>
      <w:r w:rsidR="00EC417C">
        <w:rPr>
          <w:rStyle w:val="normaltextrun"/>
          <w:rFonts w:ascii="Arial" w:hAnsi="Arial" w:cs="Arial"/>
          <w:b/>
          <w:bCs/>
          <w:sz w:val="28"/>
          <w:u w:val="single"/>
        </w:rPr>
        <w:t xml:space="preserve"> - 202</w:t>
      </w:r>
      <w:r w:rsidR="00962B56">
        <w:rPr>
          <w:rStyle w:val="normaltextrun"/>
          <w:rFonts w:ascii="Arial" w:hAnsi="Arial" w:cs="Arial"/>
          <w:b/>
          <w:bCs/>
          <w:sz w:val="28"/>
          <w:u w:val="single"/>
        </w:rPr>
        <w:t>4</w:t>
      </w:r>
      <w:r w:rsidR="009F0334" w:rsidRPr="000B44BA">
        <w:rPr>
          <w:rStyle w:val="eop"/>
          <w:rFonts w:ascii="Arial" w:hAnsi="Arial" w:cs="Arial"/>
          <w:b/>
          <w:sz w:val="28"/>
        </w:rPr>
        <w:t> </w:t>
      </w:r>
    </w:p>
    <w:p w:rsidR="00EC417C" w:rsidRDefault="00EC417C" w:rsidP="00E977E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sz w:val="28"/>
        </w:rPr>
      </w:pPr>
    </w:p>
    <w:p w:rsidR="009F0334" w:rsidRPr="00204D9F" w:rsidRDefault="008B6580" w:rsidP="00204D9F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</w:t>
      </w:r>
      <w:r w:rsidR="00EC417C">
        <w:rPr>
          <w:rStyle w:val="normaltextrun"/>
          <w:rFonts w:ascii="Arial" w:hAnsi="Arial" w:cs="Arial"/>
        </w:rPr>
        <w:t>dade maior que 14 anos;</w:t>
      </w:r>
      <w:r w:rsidR="009F0334" w:rsidRPr="0057218E">
        <w:rPr>
          <w:rStyle w:val="eop"/>
          <w:rFonts w:ascii="Arial" w:hAnsi="Arial" w:cs="Arial"/>
        </w:rPr>
        <w:t> </w:t>
      </w:r>
    </w:p>
    <w:p w:rsidR="009F0334" w:rsidRPr="0057218E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7218E">
        <w:rPr>
          <w:rStyle w:val="normaltextrun"/>
          <w:rFonts w:ascii="Arial" w:hAnsi="Arial" w:cs="Arial"/>
        </w:rPr>
        <w:t>Infecção pelo HIV ou Síndrome da Imunodeficiência Adquirida (SIDA)</w:t>
      </w:r>
      <w:r w:rsidR="00204D9F">
        <w:rPr>
          <w:rStyle w:val="eop"/>
          <w:rFonts w:ascii="Arial" w:hAnsi="Arial" w:cs="Arial"/>
        </w:rPr>
        <w:t>;</w:t>
      </w:r>
    </w:p>
    <w:p w:rsidR="0057218E" w:rsidRPr="003535D4" w:rsidRDefault="008B6580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Cs/>
          <w:iCs/>
        </w:rPr>
        <w:t>Doença sexualmente transmissível</w:t>
      </w:r>
      <w:r w:rsidR="009F0334" w:rsidRPr="003535D4">
        <w:rPr>
          <w:rStyle w:val="normaltextrun"/>
          <w:rFonts w:ascii="Arial" w:hAnsi="Arial" w:cs="Arial"/>
          <w:bCs/>
          <w:iCs/>
        </w:rPr>
        <w:t xml:space="preserve"> (</w:t>
      </w:r>
      <w:r w:rsidR="009F0334" w:rsidRPr="003535D4">
        <w:rPr>
          <w:rStyle w:val="spellingerror"/>
          <w:rFonts w:ascii="Arial" w:hAnsi="Arial" w:cs="Arial"/>
          <w:bCs/>
          <w:iCs/>
        </w:rPr>
        <w:t>DST</w:t>
      </w:r>
      <w:r w:rsidR="009F0334" w:rsidRPr="003535D4">
        <w:rPr>
          <w:rStyle w:val="normaltextrun"/>
          <w:rFonts w:ascii="Arial" w:hAnsi="Arial" w:cs="Arial"/>
          <w:bCs/>
          <w:iCs/>
        </w:rPr>
        <w:t>)</w:t>
      </w:r>
      <w:r w:rsidR="009F0334" w:rsidRPr="003535D4">
        <w:rPr>
          <w:rStyle w:val="apple-converted-space"/>
          <w:rFonts w:ascii="Arial" w:hAnsi="Arial" w:cs="Arial"/>
          <w:bCs/>
          <w:iCs/>
        </w:rPr>
        <w:t> </w:t>
      </w:r>
      <w:r w:rsidR="00204D9F">
        <w:rPr>
          <w:rStyle w:val="normaltextrun"/>
          <w:rFonts w:ascii="Arial" w:hAnsi="Arial" w:cs="Arial"/>
          <w:bCs/>
          <w:iCs/>
        </w:rPr>
        <w:t>refratária ao tratamento;</w:t>
      </w:r>
    </w:p>
    <w:p w:rsidR="009F7223" w:rsidRDefault="003D3807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57218E">
        <w:rPr>
          <w:rStyle w:val="spellingerror"/>
          <w:rFonts w:ascii="Arial" w:hAnsi="Arial" w:cs="Arial"/>
        </w:rPr>
        <w:t>Candidíase</w:t>
      </w:r>
      <w:r w:rsidR="009F0334" w:rsidRPr="0057218E">
        <w:rPr>
          <w:rStyle w:val="apple-converted-space"/>
          <w:rFonts w:ascii="Arial" w:hAnsi="Arial" w:cs="Arial"/>
        </w:rPr>
        <w:t> </w:t>
      </w:r>
      <w:r w:rsidR="009F0334" w:rsidRPr="0057218E">
        <w:rPr>
          <w:rStyle w:val="normaltextrun"/>
          <w:rFonts w:ascii="Arial" w:hAnsi="Arial" w:cs="Arial"/>
        </w:rPr>
        <w:t>oral ou esofágica </w:t>
      </w:r>
      <w:r w:rsidR="009F7223">
        <w:rPr>
          <w:rStyle w:val="normaltextrun"/>
          <w:rFonts w:ascii="Arial" w:hAnsi="Arial" w:cs="Arial"/>
        </w:rPr>
        <w:t xml:space="preserve">não associada </w:t>
      </w:r>
      <w:r>
        <w:rPr>
          <w:rStyle w:val="normaltextrun"/>
          <w:rFonts w:ascii="Arial" w:hAnsi="Arial" w:cs="Arial"/>
        </w:rPr>
        <w:t>a</w:t>
      </w:r>
      <w:r w:rsidR="009F7223">
        <w:rPr>
          <w:rStyle w:val="normaltextrun"/>
          <w:rFonts w:ascii="Arial" w:hAnsi="Arial" w:cs="Arial"/>
        </w:rPr>
        <w:t xml:space="preserve"> tratamento oncológico.</w:t>
      </w:r>
    </w:p>
    <w:p w:rsidR="0057218E" w:rsidRPr="0057218E" w:rsidRDefault="00204D9F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Doença de Chagas </w:t>
      </w:r>
    </w:p>
    <w:p w:rsidR="0057218E" w:rsidRPr="0057218E" w:rsidRDefault="00204D9F" w:rsidP="00204D9F">
      <w:pPr>
        <w:pStyle w:val="paragraph"/>
        <w:spacing w:before="0" w:beforeAutospacing="0" w:after="0" w:afterAutospacing="0" w:line="360" w:lineRule="auto"/>
        <w:ind w:left="1134" w:firstLine="567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- </w:t>
      </w:r>
      <w:r w:rsidR="009F0334" w:rsidRPr="0057218E">
        <w:rPr>
          <w:rStyle w:val="normaltextrun"/>
          <w:rFonts w:ascii="Arial" w:hAnsi="Arial" w:cs="Arial"/>
        </w:rPr>
        <w:t>Formas digestivas ou cardíacas - encaminhar para as respectivas especialidades.</w:t>
      </w:r>
    </w:p>
    <w:p w:rsidR="009F0334" w:rsidRPr="0057218E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7218E">
        <w:rPr>
          <w:rStyle w:val="normaltextrun"/>
          <w:rFonts w:ascii="Arial" w:hAnsi="Arial" w:cs="Arial"/>
        </w:rPr>
        <w:t>Esquistossomose</w:t>
      </w:r>
      <w:r w:rsidR="00204D9F">
        <w:rPr>
          <w:rStyle w:val="normaltextrun"/>
          <w:rFonts w:ascii="Arial" w:hAnsi="Arial" w:cs="Arial"/>
        </w:rPr>
        <w:t>;</w:t>
      </w:r>
      <w:r w:rsidRPr="0057218E">
        <w:rPr>
          <w:rStyle w:val="eop"/>
          <w:rFonts w:ascii="Arial" w:hAnsi="Arial" w:cs="Arial"/>
        </w:rPr>
        <w:t> </w:t>
      </w:r>
    </w:p>
    <w:p w:rsidR="0057218E" w:rsidRPr="00516870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516870">
        <w:rPr>
          <w:rStyle w:val="normaltextrun"/>
          <w:rFonts w:ascii="Arial" w:hAnsi="Arial" w:cs="Arial"/>
        </w:rPr>
        <w:t>Leishmaniose</w:t>
      </w:r>
      <w:r w:rsidRPr="00516870">
        <w:rPr>
          <w:rStyle w:val="apple-converted-space"/>
          <w:rFonts w:ascii="Arial" w:hAnsi="Arial" w:cs="Arial"/>
        </w:rPr>
        <w:t> </w:t>
      </w:r>
      <w:r w:rsidRPr="00516870">
        <w:rPr>
          <w:rStyle w:val="normaltextrun"/>
          <w:rFonts w:ascii="Arial" w:hAnsi="Arial" w:cs="Arial"/>
        </w:rPr>
        <w:t>cutânea</w:t>
      </w:r>
      <w:r w:rsidR="008B6580">
        <w:rPr>
          <w:rStyle w:val="normaltextrun"/>
          <w:rFonts w:ascii="Arial" w:hAnsi="Arial" w:cs="Arial"/>
        </w:rPr>
        <w:t xml:space="preserve"> (LTA)</w:t>
      </w:r>
      <w:r w:rsidR="00204D9F">
        <w:rPr>
          <w:rStyle w:val="normaltextrun"/>
          <w:rFonts w:ascii="Arial" w:hAnsi="Arial" w:cs="Arial"/>
        </w:rPr>
        <w:t>;</w:t>
      </w:r>
      <w:r w:rsidR="00516870" w:rsidRPr="0057218E">
        <w:rPr>
          <w:rStyle w:val="eop"/>
          <w:rFonts w:ascii="Arial" w:hAnsi="Arial" w:cs="Arial"/>
        </w:rPr>
        <w:t> </w:t>
      </w:r>
    </w:p>
    <w:p w:rsidR="00204D9F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Arial" w:hAnsi="Arial" w:cs="Arial"/>
        </w:rPr>
      </w:pPr>
      <w:r w:rsidRPr="00204D9F">
        <w:rPr>
          <w:rStyle w:val="spellingerror"/>
          <w:rFonts w:ascii="Arial" w:hAnsi="Arial" w:cs="Arial"/>
        </w:rPr>
        <w:t>Filariose</w:t>
      </w:r>
      <w:r w:rsidR="00204D9F" w:rsidRPr="00204D9F">
        <w:rPr>
          <w:rStyle w:val="spellingerror"/>
          <w:rFonts w:ascii="Arial" w:hAnsi="Arial" w:cs="Arial"/>
        </w:rPr>
        <w:t>;</w:t>
      </w:r>
    </w:p>
    <w:p w:rsidR="009F0334" w:rsidRPr="00204D9F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04D9F">
        <w:rPr>
          <w:rStyle w:val="spellingerror"/>
          <w:rFonts w:ascii="Arial" w:hAnsi="Arial" w:cs="Arial"/>
        </w:rPr>
        <w:t>Criptococose</w:t>
      </w:r>
      <w:r w:rsidR="00204D9F">
        <w:rPr>
          <w:rStyle w:val="apple-converted-space"/>
          <w:rFonts w:ascii="Arial" w:hAnsi="Arial" w:cs="Arial"/>
        </w:rPr>
        <w:t>;</w:t>
      </w:r>
    </w:p>
    <w:p w:rsidR="0057218E" w:rsidRPr="0057218E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proofErr w:type="spellStart"/>
      <w:r w:rsidRPr="0057218E">
        <w:rPr>
          <w:rStyle w:val="spellingerror"/>
          <w:rFonts w:ascii="Arial" w:hAnsi="Arial" w:cs="Arial"/>
        </w:rPr>
        <w:t>Esporotricose</w:t>
      </w:r>
      <w:proofErr w:type="spellEnd"/>
      <w:r w:rsidR="00204D9F">
        <w:rPr>
          <w:rStyle w:val="apple-converted-space"/>
          <w:rFonts w:ascii="Arial" w:hAnsi="Arial" w:cs="Arial"/>
        </w:rPr>
        <w:t>;</w:t>
      </w:r>
    </w:p>
    <w:p w:rsidR="009F0334" w:rsidRPr="0057218E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57218E">
        <w:rPr>
          <w:rStyle w:val="spellingerror"/>
          <w:rFonts w:ascii="Arial" w:hAnsi="Arial" w:cs="Arial"/>
        </w:rPr>
        <w:t>Histoplasmose</w:t>
      </w:r>
      <w:r w:rsidR="00204D9F">
        <w:rPr>
          <w:rStyle w:val="apple-converted-space"/>
          <w:rFonts w:ascii="Arial" w:hAnsi="Arial" w:cs="Arial"/>
        </w:rPr>
        <w:t>;</w:t>
      </w:r>
    </w:p>
    <w:p w:rsidR="0057218E" w:rsidRPr="0057218E" w:rsidRDefault="009F0334" w:rsidP="00274423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proofErr w:type="spellStart"/>
      <w:r w:rsidRPr="0057218E">
        <w:rPr>
          <w:rStyle w:val="spellingerror"/>
          <w:rFonts w:ascii="Arial" w:hAnsi="Arial" w:cs="Arial"/>
        </w:rPr>
        <w:t>Paracoccidiodomicose</w:t>
      </w:r>
      <w:proofErr w:type="spellEnd"/>
      <w:r w:rsidRPr="0057218E">
        <w:rPr>
          <w:rStyle w:val="apple-converted-space"/>
          <w:rFonts w:ascii="Arial" w:hAnsi="Arial" w:cs="Arial"/>
        </w:rPr>
        <w:t> </w:t>
      </w:r>
      <w:r w:rsidRPr="0057218E">
        <w:rPr>
          <w:rStyle w:val="normaltextrun"/>
          <w:rFonts w:ascii="Arial" w:hAnsi="Arial" w:cs="Arial"/>
        </w:rPr>
        <w:t>(</w:t>
      </w:r>
      <w:proofErr w:type="spellStart"/>
      <w:r w:rsidRPr="0057218E">
        <w:rPr>
          <w:rStyle w:val="spellingerror"/>
          <w:rFonts w:ascii="Arial" w:hAnsi="Arial" w:cs="Arial"/>
        </w:rPr>
        <w:t>Pb</w:t>
      </w:r>
      <w:proofErr w:type="spellEnd"/>
      <w:r w:rsidRPr="0057218E">
        <w:rPr>
          <w:rStyle w:val="normaltextrun"/>
          <w:rFonts w:ascii="Arial" w:hAnsi="Arial" w:cs="Arial"/>
        </w:rPr>
        <w:t>-micose)</w:t>
      </w:r>
      <w:r w:rsidR="00204D9F">
        <w:rPr>
          <w:rStyle w:val="normaltextrun"/>
          <w:rFonts w:ascii="Arial" w:hAnsi="Arial" w:cs="Arial"/>
        </w:rPr>
        <w:t>;</w:t>
      </w:r>
    </w:p>
    <w:p w:rsidR="003D3807" w:rsidRDefault="009F0334" w:rsidP="00EA13B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normaltextrun"/>
          <w:rFonts w:ascii="Arial" w:hAnsi="Arial" w:cs="Arial"/>
        </w:rPr>
      </w:pPr>
      <w:r w:rsidRPr="00274423">
        <w:rPr>
          <w:rStyle w:val="normaltextrun"/>
          <w:rFonts w:ascii="Arial" w:hAnsi="Arial" w:cs="Arial"/>
        </w:rPr>
        <w:t>Toxoplasmose</w:t>
      </w:r>
      <w:r w:rsidRPr="00274423">
        <w:rPr>
          <w:rStyle w:val="apple-converted-space"/>
          <w:rFonts w:ascii="Arial" w:hAnsi="Arial" w:cs="Arial"/>
        </w:rPr>
        <w:t> </w:t>
      </w:r>
      <w:r w:rsidRPr="00274423">
        <w:rPr>
          <w:rStyle w:val="normaltextrun"/>
          <w:rFonts w:ascii="Arial" w:hAnsi="Arial" w:cs="Arial"/>
        </w:rPr>
        <w:t xml:space="preserve">aguda. </w:t>
      </w:r>
    </w:p>
    <w:p w:rsidR="00274423" w:rsidRDefault="003D3807" w:rsidP="003D3807">
      <w:pPr>
        <w:pStyle w:val="paragraph"/>
        <w:spacing w:before="0" w:beforeAutospacing="0" w:after="0" w:afterAutospacing="0" w:line="360" w:lineRule="auto"/>
        <w:ind w:left="1080" w:firstLine="42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- </w:t>
      </w:r>
      <w:r w:rsidR="009F0334" w:rsidRPr="00274423">
        <w:rPr>
          <w:rStyle w:val="normaltextrun"/>
          <w:rFonts w:ascii="Arial" w:hAnsi="Arial" w:cs="Arial"/>
        </w:rPr>
        <w:t xml:space="preserve">Para o diagnóstico de toxoplasmose aguda </w:t>
      </w:r>
      <w:proofErr w:type="spellStart"/>
      <w:r w:rsidR="009F0334" w:rsidRPr="00274423">
        <w:rPr>
          <w:rStyle w:val="normaltextrun"/>
          <w:rFonts w:ascii="Arial" w:hAnsi="Arial" w:cs="Arial"/>
        </w:rPr>
        <w:t>em</w:t>
      </w:r>
      <w:r w:rsidR="00EA13BB">
        <w:rPr>
          <w:rStyle w:val="normaltextrun"/>
          <w:rFonts w:ascii="Arial" w:hAnsi="Arial" w:cs="Arial"/>
        </w:rPr>
        <w:t>p</w:t>
      </w:r>
      <w:r w:rsidR="009F0334" w:rsidRPr="00274423">
        <w:rPr>
          <w:rStyle w:val="normaltextrun"/>
          <w:rFonts w:ascii="Arial" w:hAnsi="Arial" w:cs="Arial"/>
        </w:rPr>
        <w:t>acientes</w:t>
      </w:r>
      <w:proofErr w:type="spellEnd"/>
      <w:r w:rsidR="009F0334" w:rsidRPr="00274423">
        <w:rPr>
          <w:rStyle w:val="apple-converted-space"/>
          <w:rFonts w:ascii="Arial" w:hAnsi="Arial" w:cs="Arial"/>
        </w:rPr>
        <w:t> </w:t>
      </w:r>
      <w:proofErr w:type="spellStart"/>
      <w:r w:rsidR="009F0334" w:rsidRPr="00274423">
        <w:rPr>
          <w:rStyle w:val="spellingerror"/>
          <w:rFonts w:ascii="Arial" w:hAnsi="Arial" w:cs="Arial"/>
        </w:rPr>
        <w:t>imunocompetentes</w:t>
      </w:r>
      <w:r w:rsidR="009F0334" w:rsidRPr="00274423">
        <w:rPr>
          <w:rStyle w:val="normaltextrun"/>
          <w:rFonts w:ascii="Arial" w:hAnsi="Arial" w:cs="Arial"/>
        </w:rPr>
        <w:t>é</w:t>
      </w:r>
      <w:proofErr w:type="spellEnd"/>
      <w:r w:rsidR="009F0334" w:rsidRPr="00274423">
        <w:rPr>
          <w:rStyle w:val="normaltextrun"/>
          <w:rFonts w:ascii="Arial" w:hAnsi="Arial" w:cs="Arial"/>
        </w:rPr>
        <w:t xml:space="preserve"> necessário sorologia</w:t>
      </w:r>
      <w:r w:rsidR="00EA13BB">
        <w:rPr>
          <w:rStyle w:val="normaltextrun"/>
          <w:rFonts w:ascii="Arial" w:hAnsi="Arial" w:cs="Arial"/>
        </w:rPr>
        <w:t xml:space="preserve"> c</w:t>
      </w:r>
      <w:r w:rsidR="009F0334" w:rsidRPr="00274423">
        <w:rPr>
          <w:rStyle w:val="normaltextrun"/>
          <w:rFonts w:ascii="Arial" w:hAnsi="Arial" w:cs="Arial"/>
        </w:rPr>
        <w:t>om</w:t>
      </w:r>
      <w:r w:rsidR="009F0334" w:rsidRPr="00274423">
        <w:rPr>
          <w:rStyle w:val="apple-converted-space"/>
          <w:rFonts w:ascii="Arial" w:hAnsi="Arial" w:cs="Arial"/>
        </w:rPr>
        <w:t> </w:t>
      </w:r>
      <w:proofErr w:type="spellStart"/>
      <w:r w:rsidR="009F0334" w:rsidRPr="00274423">
        <w:rPr>
          <w:rStyle w:val="spellingerror"/>
          <w:rFonts w:ascii="Arial" w:hAnsi="Arial" w:cs="Arial"/>
        </w:rPr>
        <w:t>IgM</w:t>
      </w:r>
      <w:proofErr w:type="spellEnd"/>
      <w:r w:rsidR="009F0334" w:rsidRPr="00274423">
        <w:rPr>
          <w:rStyle w:val="apple-converted-space"/>
          <w:rFonts w:ascii="Arial" w:hAnsi="Arial" w:cs="Arial"/>
        </w:rPr>
        <w:t> </w:t>
      </w:r>
      <w:r w:rsidR="009F0334" w:rsidRPr="00274423">
        <w:rPr>
          <w:rStyle w:val="normaltextrun"/>
          <w:rFonts w:ascii="Arial" w:hAnsi="Arial" w:cs="Arial"/>
        </w:rPr>
        <w:t>e</w:t>
      </w:r>
      <w:r w:rsidR="009F0334" w:rsidRPr="00274423">
        <w:rPr>
          <w:rStyle w:val="apple-converted-space"/>
          <w:rFonts w:ascii="Arial" w:hAnsi="Arial" w:cs="Arial"/>
        </w:rPr>
        <w:t> </w:t>
      </w:r>
      <w:r w:rsidR="009F0334" w:rsidRPr="00274423">
        <w:rPr>
          <w:rStyle w:val="spellingerror"/>
          <w:rFonts w:ascii="Arial" w:hAnsi="Arial" w:cs="Arial"/>
        </w:rPr>
        <w:t>IgG</w:t>
      </w:r>
      <w:r w:rsidR="009F0334" w:rsidRPr="00274423">
        <w:rPr>
          <w:rStyle w:val="apple-converted-space"/>
          <w:rFonts w:ascii="Arial" w:hAnsi="Arial" w:cs="Arial"/>
        </w:rPr>
        <w:t> </w:t>
      </w:r>
      <w:r w:rsidR="009F0334" w:rsidRPr="00274423">
        <w:rPr>
          <w:rStyle w:val="normaltextrun"/>
          <w:rFonts w:ascii="Arial" w:hAnsi="Arial" w:cs="Arial"/>
        </w:rPr>
        <w:t xml:space="preserve">reagentes. </w:t>
      </w:r>
    </w:p>
    <w:p w:rsidR="0057218E" w:rsidRPr="00274423" w:rsidRDefault="009F0334" w:rsidP="00EA13B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74423">
        <w:rPr>
          <w:rStyle w:val="normaltextrun"/>
          <w:rFonts w:ascii="Arial" w:hAnsi="Arial" w:cs="Arial"/>
        </w:rPr>
        <w:t>Suspeita</w:t>
      </w:r>
      <w:r w:rsidRPr="00274423">
        <w:rPr>
          <w:rStyle w:val="apple-converted-space"/>
          <w:rFonts w:ascii="Arial" w:hAnsi="Arial" w:cs="Arial"/>
        </w:rPr>
        <w:t> </w:t>
      </w:r>
      <w:r w:rsidRPr="00274423">
        <w:rPr>
          <w:rStyle w:val="normaltextrun"/>
          <w:rFonts w:ascii="Arial" w:hAnsi="Arial" w:cs="Arial"/>
        </w:rPr>
        <w:t>clínica</w:t>
      </w:r>
      <w:r w:rsidRPr="00274423">
        <w:rPr>
          <w:rStyle w:val="apple-converted-space"/>
          <w:rFonts w:ascii="Arial" w:hAnsi="Arial" w:cs="Arial"/>
        </w:rPr>
        <w:t> </w:t>
      </w:r>
      <w:r w:rsidRPr="00274423">
        <w:rPr>
          <w:rStyle w:val="normaltextrun"/>
          <w:rFonts w:ascii="Arial" w:hAnsi="Arial" w:cs="Arial"/>
        </w:rPr>
        <w:t>de</w:t>
      </w:r>
      <w:r w:rsidRPr="00274423">
        <w:rPr>
          <w:rStyle w:val="apple-converted-space"/>
          <w:rFonts w:ascii="Arial" w:hAnsi="Arial" w:cs="Arial"/>
        </w:rPr>
        <w:t> </w:t>
      </w:r>
      <w:r w:rsidRPr="00274423">
        <w:rPr>
          <w:rStyle w:val="normaltextrun"/>
          <w:rFonts w:ascii="Arial" w:hAnsi="Arial" w:cs="Arial"/>
        </w:rPr>
        <w:t>Coqueluche</w:t>
      </w:r>
      <w:r w:rsidRPr="00274423">
        <w:rPr>
          <w:rStyle w:val="eop"/>
          <w:rFonts w:ascii="Arial" w:hAnsi="Arial" w:cs="Arial"/>
        </w:rPr>
        <w:t> </w:t>
      </w:r>
    </w:p>
    <w:p w:rsidR="009F0334" w:rsidRPr="0057218E" w:rsidRDefault="009F0334" w:rsidP="00EA13B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7218E">
        <w:rPr>
          <w:rStyle w:val="normaltextrun"/>
          <w:rFonts w:ascii="Arial" w:hAnsi="Arial" w:cs="Arial"/>
        </w:rPr>
        <w:t>Herpes Zoster</w:t>
      </w:r>
      <w:r w:rsidRPr="0057218E">
        <w:rPr>
          <w:rStyle w:val="eop"/>
          <w:rFonts w:ascii="Arial" w:hAnsi="Arial" w:cs="Arial"/>
        </w:rPr>
        <w:t> </w:t>
      </w:r>
    </w:p>
    <w:p w:rsidR="003535D4" w:rsidRPr="0057218E" w:rsidRDefault="003D3807" w:rsidP="003D3807">
      <w:pPr>
        <w:pStyle w:val="paragraph"/>
        <w:spacing w:before="0" w:beforeAutospacing="0" w:after="0" w:afterAutospacing="0" w:line="360" w:lineRule="auto"/>
        <w:ind w:left="1440" w:firstLine="26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- </w:t>
      </w:r>
      <w:r w:rsidR="009F0334" w:rsidRPr="0057218E">
        <w:rPr>
          <w:rStyle w:val="normaltextrun"/>
          <w:rFonts w:ascii="Arial" w:hAnsi="Arial" w:cs="Arial"/>
        </w:rPr>
        <w:t>Se</w:t>
      </w:r>
      <w:r w:rsidR="009F0334" w:rsidRPr="0057218E">
        <w:rPr>
          <w:rStyle w:val="apple-converted-space"/>
          <w:rFonts w:ascii="Arial" w:hAnsi="Arial" w:cs="Arial"/>
        </w:rPr>
        <w:t> </w:t>
      </w:r>
      <w:r w:rsidR="009F0334" w:rsidRPr="0057218E">
        <w:rPr>
          <w:rStyle w:val="normaltextrun"/>
          <w:rFonts w:ascii="Arial" w:hAnsi="Arial" w:cs="Arial"/>
        </w:rPr>
        <w:t>comprometimento oftalmológico encaminhar para avaliação</w:t>
      </w:r>
      <w:r w:rsidR="009F0334" w:rsidRPr="0057218E"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oftalmológica.</w:t>
      </w:r>
    </w:p>
    <w:p w:rsidR="003D3807" w:rsidRDefault="009F0334" w:rsidP="00EA13B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Arial" w:hAnsi="Arial" w:cs="Arial"/>
        </w:rPr>
      </w:pPr>
      <w:proofErr w:type="spellStart"/>
      <w:r w:rsidRPr="0057218E">
        <w:rPr>
          <w:rStyle w:val="spellingerror"/>
          <w:rFonts w:ascii="Arial" w:hAnsi="Arial" w:cs="Arial"/>
        </w:rPr>
        <w:t>Linfadenomegalia</w:t>
      </w:r>
      <w:r w:rsidR="00AB2FEE" w:rsidRPr="0057218E">
        <w:rPr>
          <w:rStyle w:val="normaltextrun"/>
          <w:rFonts w:ascii="Arial" w:hAnsi="Arial" w:cs="Arial"/>
        </w:rPr>
        <w:t>à</w:t>
      </w:r>
      <w:proofErr w:type="spellEnd"/>
      <w:r w:rsidR="00AB2FEE" w:rsidRPr="0057218E">
        <w:rPr>
          <w:rStyle w:val="apple-converted-space"/>
          <w:rFonts w:ascii="Arial" w:hAnsi="Arial" w:cs="Arial"/>
        </w:rPr>
        <w:t> </w:t>
      </w:r>
      <w:r w:rsidR="00AB2FEE" w:rsidRPr="0057218E">
        <w:rPr>
          <w:rStyle w:val="normaltextrun"/>
          <w:rFonts w:ascii="Arial" w:hAnsi="Arial" w:cs="Arial"/>
        </w:rPr>
        <w:t>esclarecer, de provável</w:t>
      </w:r>
      <w:r w:rsidR="00AB2FEE" w:rsidRPr="0057218E">
        <w:rPr>
          <w:rStyle w:val="apple-converted-space"/>
          <w:rFonts w:ascii="Arial" w:hAnsi="Arial" w:cs="Arial"/>
        </w:rPr>
        <w:t> </w:t>
      </w:r>
      <w:r w:rsidR="00AB2FEE" w:rsidRPr="0057218E">
        <w:rPr>
          <w:rStyle w:val="normaltextrun"/>
          <w:rFonts w:ascii="Arial" w:hAnsi="Arial" w:cs="Arial"/>
        </w:rPr>
        <w:t>causa infecciosa</w:t>
      </w:r>
      <w:r w:rsidR="00AB2FEE">
        <w:rPr>
          <w:rStyle w:val="eop"/>
          <w:rFonts w:ascii="Arial" w:hAnsi="Arial" w:cs="Arial"/>
        </w:rPr>
        <w:t>;</w:t>
      </w:r>
    </w:p>
    <w:p w:rsidR="009F0334" w:rsidRDefault="009F0334" w:rsidP="00EA13B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7218E">
        <w:rPr>
          <w:rStyle w:val="spellingerror"/>
          <w:rFonts w:ascii="Arial" w:hAnsi="Arial" w:cs="Arial"/>
        </w:rPr>
        <w:t>Hepatoesplenomegalia</w:t>
      </w:r>
      <w:r w:rsidRPr="0057218E">
        <w:rPr>
          <w:rStyle w:val="apple-converted-space"/>
          <w:rFonts w:ascii="Arial" w:hAnsi="Arial" w:cs="Arial"/>
        </w:rPr>
        <w:t> </w:t>
      </w:r>
      <w:proofErr w:type="gramStart"/>
      <w:r w:rsidRPr="0057218E">
        <w:rPr>
          <w:rStyle w:val="normaltextrun"/>
          <w:rFonts w:ascii="Arial" w:hAnsi="Arial" w:cs="Arial"/>
        </w:rPr>
        <w:t>à</w:t>
      </w:r>
      <w:proofErr w:type="gramEnd"/>
      <w:r w:rsidRPr="0057218E">
        <w:rPr>
          <w:rStyle w:val="apple-converted-space"/>
          <w:rFonts w:ascii="Arial" w:hAnsi="Arial" w:cs="Arial"/>
        </w:rPr>
        <w:t> </w:t>
      </w:r>
      <w:r w:rsidRPr="0057218E">
        <w:rPr>
          <w:rStyle w:val="normaltextrun"/>
          <w:rFonts w:ascii="Arial" w:hAnsi="Arial" w:cs="Arial"/>
        </w:rPr>
        <w:t>esclarecer, de provável</w:t>
      </w:r>
      <w:r w:rsidRPr="0057218E">
        <w:rPr>
          <w:rStyle w:val="apple-converted-space"/>
          <w:rFonts w:ascii="Arial" w:hAnsi="Arial" w:cs="Arial"/>
        </w:rPr>
        <w:t> </w:t>
      </w:r>
      <w:r w:rsidRPr="0057218E">
        <w:rPr>
          <w:rStyle w:val="normaltextrun"/>
          <w:rFonts w:ascii="Arial" w:hAnsi="Arial" w:cs="Arial"/>
        </w:rPr>
        <w:t>causa infecciosa</w:t>
      </w:r>
      <w:r w:rsidR="003D3807">
        <w:rPr>
          <w:rStyle w:val="eop"/>
          <w:rFonts w:ascii="Arial" w:hAnsi="Arial" w:cs="Arial"/>
        </w:rPr>
        <w:t>;</w:t>
      </w:r>
    </w:p>
    <w:p w:rsidR="00D93839" w:rsidRDefault="00D93839" w:rsidP="00D93839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="Arial" w:hAnsi="Arial" w:cs="Arial"/>
        </w:rPr>
      </w:pPr>
      <w:r w:rsidRPr="00204D9F">
        <w:rPr>
          <w:rStyle w:val="normaltextrun"/>
          <w:rFonts w:ascii="Arial" w:hAnsi="Arial" w:cs="Arial"/>
        </w:rPr>
        <w:t>Tuberculose</w:t>
      </w:r>
      <w:r w:rsidRPr="00204D9F">
        <w:rPr>
          <w:rStyle w:val="apple-converted-space"/>
          <w:rFonts w:ascii="Arial" w:hAnsi="Arial" w:cs="Arial"/>
        </w:rPr>
        <w:t>:</w:t>
      </w:r>
      <w:r>
        <w:rPr>
          <w:rStyle w:val="apple-converted-space"/>
          <w:rFonts w:ascii="Arial" w:hAnsi="Arial" w:cs="Arial"/>
        </w:rPr>
        <w:tab/>
      </w:r>
    </w:p>
    <w:p w:rsidR="00D93839" w:rsidRDefault="00D93839" w:rsidP="00D93839">
      <w:pPr>
        <w:pStyle w:val="paragraph"/>
        <w:spacing w:before="0" w:beforeAutospacing="0" w:after="0" w:afterAutospacing="0" w:line="360" w:lineRule="auto"/>
        <w:ind w:left="1134" w:firstLine="414"/>
        <w:jc w:val="both"/>
        <w:textAlignment w:val="baseline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- </w:t>
      </w:r>
      <w:r w:rsidRPr="00204D9F">
        <w:rPr>
          <w:rStyle w:val="apple-converted-space"/>
          <w:rFonts w:ascii="Arial" w:hAnsi="Arial" w:cs="Arial"/>
        </w:rPr>
        <w:t>A i</w:t>
      </w:r>
      <w:r w:rsidRPr="00204D9F">
        <w:rPr>
          <w:rStyle w:val="normaltextrun"/>
          <w:rFonts w:ascii="Arial" w:hAnsi="Arial" w:cs="Arial"/>
          <w:bCs/>
          <w:iCs/>
        </w:rPr>
        <w:t>nvestigação inicial deverá ser realizada na atenção básica.</w:t>
      </w:r>
      <w:r w:rsidRPr="00204D9F">
        <w:rPr>
          <w:rStyle w:val="normaltextrun"/>
          <w:rFonts w:ascii="Arial" w:hAnsi="Arial" w:cs="Arial"/>
        </w:rPr>
        <w:t> Encaminhar</w:t>
      </w:r>
      <w:r w:rsidRPr="00204D9F">
        <w:rPr>
          <w:rStyle w:val="apple-converted-space"/>
          <w:rFonts w:ascii="Arial" w:hAnsi="Arial" w:cs="Arial"/>
        </w:rPr>
        <w:t> </w:t>
      </w:r>
      <w:r w:rsidRPr="00204D9F">
        <w:rPr>
          <w:rStyle w:val="normaltextrun"/>
          <w:rFonts w:ascii="Arial" w:hAnsi="Arial" w:cs="Arial"/>
        </w:rPr>
        <w:t>obrigatoriamente</w:t>
      </w:r>
      <w:r w:rsidRPr="00204D9F">
        <w:rPr>
          <w:rStyle w:val="apple-converted-space"/>
          <w:rFonts w:ascii="Arial" w:hAnsi="Arial" w:cs="Arial"/>
        </w:rPr>
        <w:t> </w:t>
      </w:r>
      <w:r w:rsidRPr="00204D9F">
        <w:rPr>
          <w:rStyle w:val="normaltextrun"/>
          <w:rFonts w:ascii="Arial" w:hAnsi="Arial" w:cs="Arial"/>
        </w:rPr>
        <w:t>resultados de todos os exames com data de até 30dias de antecedência, tais como radiografia de tórax e pesquisa de BAAR no escarro, ou outra informação laboratorial relevante.</w:t>
      </w:r>
      <w:r w:rsidRPr="00204D9F">
        <w:rPr>
          <w:rStyle w:val="apple-converted-space"/>
          <w:rFonts w:ascii="Arial" w:hAnsi="Arial" w:cs="Arial"/>
        </w:rPr>
        <w:t> </w:t>
      </w:r>
    </w:p>
    <w:p w:rsidR="00D93839" w:rsidRDefault="00D93839" w:rsidP="00D93839">
      <w:pPr>
        <w:pStyle w:val="paragraph"/>
        <w:spacing w:before="0" w:beforeAutospacing="0" w:after="0" w:afterAutospacing="0" w:line="360" w:lineRule="auto"/>
        <w:ind w:left="1134" w:firstLine="414"/>
        <w:jc w:val="both"/>
        <w:textAlignment w:val="baseline"/>
        <w:rPr>
          <w:rStyle w:val="apple-converted-space"/>
          <w:rFonts w:ascii="Arial" w:hAnsi="Arial" w:cs="Arial"/>
        </w:rPr>
      </w:pPr>
    </w:p>
    <w:p w:rsidR="00D93839" w:rsidRPr="00204D9F" w:rsidRDefault="00D93839" w:rsidP="00D93839">
      <w:pPr>
        <w:pStyle w:val="paragraph"/>
        <w:spacing w:before="0" w:beforeAutospacing="0" w:after="0" w:afterAutospacing="0" w:line="360" w:lineRule="auto"/>
        <w:ind w:left="1134" w:firstLine="414"/>
        <w:jc w:val="both"/>
        <w:textAlignment w:val="baseline"/>
        <w:rPr>
          <w:rStyle w:val="eop"/>
          <w:rFonts w:ascii="Arial" w:hAnsi="Arial" w:cs="Arial"/>
        </w:rPr>
      </w:pPr>
    </w:p>
    <w:p w:rsidR="00D93839" w:rsidRPr="00D93839" w:rsidRDefault="00D93839" w:rsidP="00D93839">
      <w:pPr>
        <w:rPr>
          <w:rFonts w:ascii="Arial" w:hAnsi="Arial" w:cs="Arial"/>
          <w:b/>
          <w:sz w:val="24"/>
          <w:szCs w:val="24"/>
        </w:rPr>
      </w:pPr>
      <w:r w:rsidRPr="00D93839">
        <w:rPr>
          <w:rFonts w:ascii="Arial" w:hAnsi="Arial" w:cs="Arial"/>
          <w:b/>
          <w:sz w:val="24"/>
          <w:szCs w:val="24"/>
          <w:highlight w:val="yellow"/>
        </w:rPr>
        <w:lastRenderedPageBreak/>
        <w:t>FLUXOGRAMA</w:t>
      </w:r>
    </w:p>
    <w:p w:rsidR="00D93839" w:rsidRPr="00D93839" w:rsidRDefault="00D93839" w:rsidP="00D93839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APRESENTAÇÃO CLÍNICA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SINTOMAS RESPIRATÓRIOS / CONSTITUCIONAIS – Mais de 3 semanas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color w:val="50546F"/>
          <w:sz w:val="24"/>
          <w:szCs w:val="24"/>
          <w:shd w:val="clear" w:color="auto" w:fill="FFFFFF"/>
        </w:rPr>
      </w:pPr>
      <w:r w:rsidRPr="00D93839">
        <w:rPr>
          <w:rFonts w:ascii="Arial" w:hAnsi="Arial" w:cs="Arial"/>
          <w:sz w:val="24"/>
          <w:szCs w:val="24"/>
        </w:rPr>
        <w:t xml:space="preserve">Tosse 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  <w:r w:rsidRPr="00D93839">
        <w:rPr>
          <w:rFonts w:ascii="Arial" w:hAnsi="Arial" w:cs="Arial"/>
          <w:sz w:val="24"/>
          <w:szCs w:val="24"/>
        </w:rPr>
        <w:t xml:space="preserve">        Perda Ponderal 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  <w:r w:rsidRPr="00D93839">
        <w:rPr>
          <w:rFonts w:ascii="Arial" w:hAnsi="Arial" w:cs="Arial"/>
          <w:sz w:val="24"/>
          <w:szCs w:val="24"/>
        </w:rPr>
        <w:t xml:space="preserve">          Sudorese noturna 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  <w:r w:rsidRPr="00D93839">
        <w:rPr>
          <w:rFonts w:ascii="Arial" w:hAnsi="Arial" w:cs="Arial"/>
          <w:sz w:val="24"/>
          <w:szCs w:val="24"/>
        </w:rPr>
        <w:t xml:space="preserve">       Febre</w:t>
      </w:r>
      <w:r w:rsidRPr="00D93839">
        <w:rPr>
          <w:rFonts w:ascii="Arial" w:hAnsi="Arial" w:cs="Arial"/>
          <w:color w:val="50546F"/>
          <w:sz w:val="24"/>
          <w:szCs w:val="24"/>
          <w:shd w:val="clear" w:color="auto" w:fill="FFFFFF"/>
        </w:rPr>
        <w:t xml:space="preserve">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EXAME RADIOLÓGICO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D93839">
        <w:rPr>
          <w:rFonts w:ascii="Arial" w:hAnsi="Arial" w:cs="Arial"/>
          <w:sz w:val="24"/>
          <w:szCs w:val="24"/>
        </w:rPr>
        <w:t>Rx</w:t>
      </w:r>
      <w:proofErr w:type="spellEnd"/>
      <w:r w:rsidRPr="00D93839">
        <w:rPr>
          <w:rFonts w:ascii="Arial" w:hAnsi="Arial" w:cs="Arial"/>
          <w:sz w:val="24"/>
          <w:szCs w:val="24"/>
        </w:rPr>
        <w:t xml:space="preserve"> de tórax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EXAME MICROBIOLÓGICO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pStyle w:val="PargrafodaLista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Escarro:</w:t>
      </w:r>
    </w:p>
    <w:p w:rsidR="00D93839" w:rsidRPr="00D93839" w:rsidRDefault="00D93839" w:rsidP="00D93839">
      <w:p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D93839">
        <w:rPr>
          <w:rFonts w:ascii="Arial" w:hAnsi="Arial" w:cs="Arial"/>
          <w:sz w:val="24"/>
          <w:szCs w:val="24"/>
        </w:rPr>
        <w:t>Baciloscopia :</w:t>
      </w:r>
      <w:proofErr w:type="gramEnd"/>
      <w:r w:rsidRPr="00D93839">
        <w:rPr>
          <w:rFonts w:ascii="Arial" w:hAnsi="Arial" w:cs="Arial"/>
          <w:sz w:val="24"/>
          <w:szCs w:val="24"/>
        </w:rPr>
        <w:t xml:space="preserve"> Positiva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  <w:r w:rsidRPr="00D93839">
        <w:rPr>
          <w:rFonts w:ascii="Arial" w:hAnsi="Arial" w:cs="Arial"/>
          <w:sz w:val="24"/>
          <w:szCs w:val="24"/>
        </w:rPr>
        <w:t xml:space="preserve">      (Teste Rápido Molecular) TB-TRM: Positivo </w:t>
      </w:r>
      <w:r w:rsidRPr="00D93839">
        <w:rPr>
          <w:rFonts w:ascii="Arial" w:hAnsi="Segoe UI Emoji" w:cs="Arial"/>
          <w:color w:val="50546F"/>
          <w:sz w:val="24"/>
          <w:szCs w:val="24"/>
          <w:shd w:val="clear" w:color="auto" w:fill="FFFFFF"/>
        </w:rPr>
        <w:t>◻</w:t>
      </w:r>
      <w:r w:rsidRPr="00D93839">
        <w:rPr>
          <w:rFonts w:ascii="Arial" w:hAnsi="Arial" w:cs="Arial"/>
          <w:sz w:val="24"/>
          <w:szCs w:val="24"/>
        </w:rPr>
        <w:t xml:space="preserve">          </w:t>
      </w:r>
    </w:p>
    <w:p w:rsidR="00D93839" w:rsidRDefault="00D93839" w:rsidP="00D93839">
      <w:pPr>
        <w:pStyle w:val="PargrafodaLista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D93839">
        <w:rPr>
          <w:rFonts w:ascii="Arial" w:hAnsi="Arial" w:cs="Arial"/>
          <w:sz w:val="24"/>
          <w:szCs w:val="24"/>
        </w:rPr>
        <w:t>Obs</w:t>
      </w:r>
      <w:proofErr w:type="spellEnd"/>
      <w:r w:rsidRPr="00D93839">
        <w:rPr>
          <w:rFonts w:ascii="Arial" w:hAnsi="Arial" w:cs="Arial"/>
          <w:sz w:val="24"/>
          <w:szCs w:val="24"/>
        </w:rPr>
        <w:t>: Solicitar TR-TRM via SADT</w:t>
      </w:r>
    </w:p>
    <w:p w:rsidR="00D93839" w:rsidRPr="00D93839" w:rsidRDefault="00D93839" w:rsidP="00D93839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D93839" w:rsidRPr="00D93839" w:rsidRDefault="00D93839" w:rsidP="00D9383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3839">
        <w:rPr>
          <w:rFonts w:ascii="Arial" w:hAnsi="Arial" w:cs="Arial"/>
          <w:b/>
          <w:sz w:val="24"/>
          <w:szCs w:val="24"/>
        </w:rPr>
        <w:t>ENCAMINHAR:</w:t>
      </w:r>
    </w:p>
    <w:p w:rsidR="00D93839" w:rsidRPr="00D93839" w:rsidRDefault="00D93839" w:rsidP="00D93839">
      <w:p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 xml:space="preserve">Presença de pelo menos: 2 sintomas clínicos sugestivos </w:t>
      </w:r>
    </w:p>
    <w:p w:rsidR="00D93839" w:rsidRPr="00D93839" w:rsidRDefault="00D93839" w:rsidP="00D93839">
      <w:pPr>
        <w:spacing w:line="240" w:lineRule="auto"/>
        <w:rPr>
          <w:rFonts w:ascii="Arial" w:hAnsi="Arial" w:cs="Arial"/>
          <w:sz w:val="24"/>
          <w:szCs w:val="24"/>
        </w:rPr>
      </w:pPr>
      <w:r w:rsidRPr="00D93839">
        <w:rPr>
          <w:rFonts w:ascii="Arial" w:hAnsi="Arial" w:cs="Arial"/>
          <w:sz w:val="24"/>
          <w:szCs w:val="24"/>
        </w:rPr>
        <w:t>Realização de RX de tórax</w:t>
      </w:r>
    </w:p>
    <w:p w:rsidR="00D93839" w:rsidRPr="00D93839" w:rsidRDefault="00D93839" w:rsidP="00D9383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D93839">
        <w:rPr>
          <w:rFonts w:ascii="Arial" w:hAnsi="Arial" w:cs="Arial"/>
        </w:rPr>
        <w:t xml:space="preserve">Presença de baciloscopia ou TB-TRM: Positivo          </w:t>
      </w:r>
    </w:p>
    <w:p w:rsidR="003D3807" w:rsidRDefault="003D3807" w:rsidP="003D380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D203A8" w:rsidRDefault="00D203A8" w:rsidP="001723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1723A1" w:rsidRPr="0057218E" w:rsidRDefault="001723A1" w:rsidP="001723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3D3807" w:rsidRDefault="003D3807" w:rsidP="002744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iCs/>
        </w:rPr>
      </w:pPr>
      <w:r>
        <w:rPr>
          <w:rStyle w:val="normaltextrun"/>
          <w:rFonts w:ascii="Arial" w:hAnsi="Arial" w:cs="Arial"/>
          <w:b/>
          <w:bCs/>
          <w:iCs/>
        </w:rPr>
        <w:t>OBSEVAÇÃO:</w:t>
      </w:r>
    </w:p>
    <w:p w:rsidR="00175249" w:rsidRPr="003D3807" w:rsidRDefault="003D3807" w:rsidP="002744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iCs/>
        </w:rPr>
      </w:pPr>
      <w:r>
        <w:rPr>
          <w:rStyle w:val="normaltextrun"/>
          <w:rFonts w:ascii="Arial" w:hAnsi="Arial" w:cs="Arial"/>
          <w:b/>
          <w:bCs/>
          <w:iCs/>
        </w:rPr>
        <w:t xml:space="preserve"> - </w:t>
      </w:r>
      <w:r w:rsidRPr="003D3807">
        <w:rPr>
          <w:rStyle w:val="normaltextrun"/>
          <w:rFonts w:ascii="Arial" w:hAnsi="Arial" w:cs="Arial"/>
          <w:bCs/>
          <w:iCs/>
        </w:rPr>
        <w:t>encaminhamentos deverão ser feitos através de guia de referência, </w:t>
      </w:r>
      <w:r>
        <w:rPr>
          <w:rStyle w:val="normaltextrun"/>
          <w:rFonts w:ascii="Arial" w:hAnsi="Arial" w:cs="Arial"/>
          <w:bCs/>
          <w:iCs/>
        </w:rPr>
        <w:t>com</w:t>
      </w:r>
      <w:r w:rsidRPr="003D3807">
        <w:rPr>
          <w:rStyle w:val="normaltextrun"/>
          <w:rFonts w:ascii="Arial" w:hAnsi="Arial" w:cs="Arial"/>
          <w:bCs/>
          <w:iCs/>
        </w:rPr>
        <w:t xml:space="preserve"> história da moléstia, dados da investigação, suspeita ou diagnóstico, tratamento e exames realizados (anexados).</w:t>
      </w:r>
      <w:r>
        <w:rPr>
          <w:rStyle w:val="normaltextrun"/>
          <w:rFonts w:ascii="Arial" w:hAnsi="Arial" w:cs="Arial"/>
          <w:bCs/>
          <w:iCs/>
        </w:rPr>
        <w:t xml:space="preserve"> Entrar em contato via telefone com ambulatório para agendamento.  </w:t>
      </w:r>
    </w:p>
    <w:p w:rsidR="00175249" w:rsidRPr="003D3807" w:rsidRDefault="00175249" w:rsidP="002744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iCs/>
        </w:rPr>
      </w:pPr>
    </w:p>
    <w:p w:rsidR="00175249" w:rsidRPr="003D3807" w:rsidRDefault="001723A1" w:rsidP="002744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i/>
          <w:iCs/>
        </w:rPr>
      </w:pPr>
      <w:r>
        <w:rPr>
          <w:rStyle w:val="normaltextrun"/>
          <w:rFonts w:ascii="Arial" w:hAnsi="Arial" w:cs="Arial"/>
          <w:bCs/>
          <w:i/>
          <w:iCs/>
        </w:rPr>
        <w:t xml:space="preserve">NOTIFICAÇÃO: </w:t>
      </w:r>
      <w:r w:rsidR="003D3807" w:rsidRPr="003D3807">
        <w:rPr>
          <w:rStyle w:val="normaltextrun"/>
          <w:rFonts w:ascii="Arial" w:hAnsi="Arial" w:cs="Arial"/>
          <w:bCs/>
          <w:i/>
          <w:iCs/>
        </w:rPr>
        <w:t>deverá ser realizada pela própria unidade e anotada no encaminhamento.</w:t>
      </w:r>
    </w:p>
    <w:p w:rsidR="00175249" w:rsidRPr="003D3807" w:rsidRDefault="00175249" w:rsidP="002744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i/>
          <w:iCs/>
        </w:rPr>
      </w:pPr>
    </w:p>
    <w:p w:rsidR="001723A1" w:rsidRDefault="001723A1" w:rsidP="001D27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u w:val="single"/>
          <w:shd w:val="clear" w:color="auto" w:fill="FFFF00"/>
        </w:rPr>
      </w:pPr>
      <w:r>
        <w:rPr>
          <w:rStyle w:val="normaltextrun"/>
          <w:rFonts w:ascii="Arial" w:hAnsi="Arial" w:cs="Arial"/>
          <w:b/>
          <w:bCs/>
          <w:sz w:val="28"/>
          <w:u w:val="single"/>
          <w:shd w:val="clear" w:color="auto" w:fill="FFFF00"/>
        </w:rPr>
        <w:t>NÃO ENCAMINHAR:</w:t>
      </w:r>
    </w:p>
    <w:p w:rsidR="001723A1" w:rsidRDefault="001723A1" w:rsidP="001D27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sz w:val="28"/>
        </w:rPr>
      </w:pPr>
    </w:p>
    <w:p w:rsidR="001723A1" w:rsidRDefault="001723A1" w:rsidP="003B4017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1723A1">
        <w:rPr>
          <w:rStyle w:val="normaltextrun"/>
          <w:rFonts w:ascii="Arial" w:hAnsi="Arial" w:cs="Arial"/>
        </w:rPr>
        <w:lastRenderedPageBreak/>
        <w:t xml:space="preserve">Hepatites virais </w:t>
      </w:r>
      <w:r w:rsidRPr="001723A1">
        <w:rPr>
          <w:rStyle w:val="normaltextrun"/>
          <w:rFonts w:ascii="Arial" w:hAnsi="Arial" w:cs="Arial"/>
          <w:bCs/>
          <w:iCs/>
        </w:rPr>
        <w:t>- 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tratamento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das hepatites B ou C são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realizados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no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ambulatório de Hepatites Virais do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HCFMRP, devendo</w:t>
      </w:r>
      <w:r w:rsidRPr="001723A1">
        <w:rPr>
          <w:rStyle w:val="apple-converted-space"/>
          <w:rFonts w:ascii="Arial" w:hAnsi="Arial" w:cs="Arial"/>
          <w:bCs/>
          <w:iCs/>
        </w:rPr>
        <w:t> </w:t>
      </w:r>
      <w:r w:rsidRPr="001723A1">
        <w:rPr>
          <w:rStyle w:val="normaltextrun"/>
          <w:rFonts w:ascii="Arial" w:hAnsi="Arial" w:cs="Arial"/>
          <w:bCs/>
          <w:iCs/>
        </w:rPr>
        <w:t>ser encaminhados diretamente da unidade pelos médicos</w:t>
      </w:r>
      <w:r w:rsidRPr="001723A1">
        <w:rPr>
          <w:rStyle w:val="normaltextrun"/>
          <w:rFonts w:ascii="Arial" w:hAnsi="Arial" w:cs="Arial"/>
          <w:bCs/>
          <w:i/>
          <w:iCs/>
        </w:rPr>
        <w:t>.</w:t>
      </w:r>
      <w:r w:rsidRPr="001723A1">
        <w:rPr>
          <w:rStyle w:val="eop"/>
          <w:rFonts w:ascii="Arial" w:hAnsi="Arial" w:cs="Arial"/>
        </w:rPr>
        <w:t> </w:t>
      </w:r>
    </w:p>
    <w:p w:rsidR="003B4017" w:rsidRDefault="001723A1" w:rsidP="001919E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3B4017">
        <w:rPr>
          <w:rStyle w:val="normaltextrun"/>
          <w:rFonts w:ascii="Arial" w:hAnsi="Arial" w:cs="Arial"/>
        </w:rPr>
        <w:t xml:space="preserve">Malária (suspeita clínica): </w:t>
      </w:r>
      <w:r w:rsidR="001D270B" w:rsidRPr="003B4017">
        <w:rPr>
          <w:rStyle w:val="normaltextrun"/>
          <w:rFonts w:ascii="Arial" w:hAnsi="Arial" w:cs="Arial"/>
        </w:rPr>
        <w:t>dever ser encaminhados para Ribeirão Preto. Fazer contato com a equipe de Infectologi</w:t>
      </w:r>
      <w:r w:rsidR="003B4017" w:rsidRPr="003B4017">
        <w:rPr>
          <w:rStyle w:val="normaltextrun"/>
          <w:rFonts w:ascii="Arial" w:hAnsi="Arial" w:cs="Arial"/>
        </w:rPr>
        <w:t>a do HCFMRP para regular o caso.</w:t>
      </w:r>
    </w:p>
    <w:p w:rsidR="001D270B" w:rsidRPr="003B4017" w:rsidRDefault="001D270B" w:rsidP="001919E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B4017">
        <w:rPr>
          <w:rStyle w:val="normaltextrun"/>
          <w:rFonts w:ascii="Arial" w:hAnsi="Arial" w:cs="Arial"/>
        </w:rPr>
        <w:t>Não encaminhar</w:t>
      </w:r>
      <w:r w:rsidRPr="003B4017">
        <w:rPr>
          <w:rStyle w:val="apple-converted-space"/>
          <w:rFonts w:ascii="Arial" w:hAnsi="Arial" w:cs="Arial"/>
        </w:rPr>
        <w:t> </w:t>
      </w:r>
      <w:r w:rsidRPr="003B4017">
        <w:rPr>
          <w:rStyle w:val="normaltextrun"/>
          <w:rFonts w:ascii="Arial" w:hAnsi="Arial" w:cs="Arial"/>
          <w:bCs/>
        </w:rPr>
        <w:t>paciente com provável</w:t>
      </w:r>
      <w:r w:rsidRPr="003B4017">
        <w:rPr>
          <w:rStyle w:val="apple-converted-space"/>
          <w:rFonts w:ascii="Arial" w:hAnsi="Arial" w:cs="Arial"/>
          <w:bCs/>
        </w:rPr>
        <w:t> </w:t>
      </w:r>
      <w:proofErr w:type="spellStart"/>
      <w:r w:rsidRPr="003B4017">
        <w:rPr>
          <w:rStyle w:val="spellingerror"/>
          <w:rFonts w:ascii="Arial" w:hAnsi="Arial" w:cs="Arial"/>
          <w:bCs/>
        </w:rPr>
        <w:t>esteato</w:t>
      </w:r>
      <w:proofErr w:type="spellEnd"/>
      <w:r w:rsidRPr="003B4017">
        <w:rPr>
          <w:rStyle w:val="normaltextrun"/>
          <w:rFonts w:ascii="Arial" w:hAnsi="Arial" w:cs="Arial"/>
          <w:bCs/>
        </w:rPr>
        <w:t>-hepatite</w:t>
      </w:r>
      <w:r w:rsidRPr="003B4017">
        <w:rPr>
          <w:rStyle w:val="apple-converted-space"/>
          <w:rFonts w:ascii="Arial" w:hAnsi="Arial" w:cs="Arial"/>
        </w:rPr>
        <w:t> </w:t>
      </w:r>
      <w:r w:rsidRPr="003B4017">
        <w:rPr>
          <w:rStyle w:val="normaltextrun"/>
          <w:rFonts w:ascii="Arial" w:hAnsi="Arial" w:cs="Arial"/>
        </w:rPr>
        <w:t>e sorologias negativas para Hepatite B e Hepatite C.</w:t>
      </w:r>
      <w:r w:rsidRPr="003B4017">
        <w:rPr>
          <w:rStyle w:val="eop"/>
          <w:rFonts w:ascii="Arial" w:hAnsi="Arial" w:cs="Arial"/>
        </w:rPr>
        <w:t> </w:t>
      </w:r>
    </w:p>
    <w:p w:rsidR="001919EB" w:rsidRDefault="001D270B" w:rsidP="001919E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</w:rPr>
      </w:pPr>
      <w:r w:rsidRPr="0057218E">
        <w:rPr>
          <w:rStyle w:val="normaltextrun"/>
          <w:rFonts w:ascii="Arial" w:hAnsi="Arial" w:cs="Arial"/>
        </w:rPr>
        <w:t>Não encaminhar paciente</w:t>
      </w:r>
      <w:r w:rsidRPr="0057218E">
        <w:rPr>
          <w:rStyle w:val="apple-converted-space"/>
          <w:rFonts w:ascii="Arial" w:hAnsi="Arial" w:cs="Arial"/>
        </w:rPr>
        <w:t> </w:t>
      </w:r>
      <w:r w:rsidRPr="0057218E">
        <w:rPr>
          <w:rStyle w:val="normaltextrun"/>
          <w:rFonts w:ascii="Arial" w:hAnsi="Arial" w:cs="Arial"/>
          <w:bCs/>
        </w:rPr>
        <w:t>com ITU de repetição</w:t>
      </w:r>
      <w:r w:rsidRPr="0057218E">
        <w:rPr>
          <w:rStyle w:val="normaltextrun"/>
          <w:rFonts w:ascii="Arial" w:hAnsi="Arial" w:cs="Arial"/>
        </w:rPr>
        <w:t>,</w:t>
      </w:r>
      <w:r w:rsidRPr="0057218E">
        <w:rPr>
          <w:rStyle w:val="apple-converted-space"/>
          <w:rFonts w:ascii="Arial" w:hAnsi="Arial" w:cs="Arial"/>
        </w:rPr>
        <w:t> </w:t>
      </w:r>
      <w:r w:rsidRPr="0057218E">
        <w:rPr>
          <w:rStyle w:val="normaltextrun"/>
          <w:rFonts w:ascii="Arial" w:hAnsi="Arial" w:cs="Arial"/>
          <w:bCs/>
        </w:rPr>
        <w:t>sem avaliação estrutural das vias urinárias</w:t>
      </w:r>
      <w:r w:rsidRPr="0057218E">
        <w:rPr>
          <w:rStyle w:val="apple-converted-space"/>
          <w:rFonts w:ascii="Arial" w:hAnsi="Arial" w:cs="Arial"/>
          <w:bCs/>
        </w:rPr>
        <w:t> </w:t>
      </w:r>
      <w:r w:rsidRPr="0057218E">
        <w:rPr>
          <w:rStyle w:val="normaltextrun"/>
          <w:rFonts w:ascii="Arial" w:hAnsi="Arial" w:cs="Arial"/>
          <w:bCs/>
        </w:rPr>
        <w:t>e/ou</w:t>
      </w:r>
      <w:r w:rsidRPr="0057218E">
        <w:rPr>
          <w:rStyle w:val="apple-converted-space"/>
          <w:rFonts w:ascii="Arial" w:hAnsi="Arial" w:cs="Arial"/>
          <w:bCs/>
        </w:rPr>
        <w:t> </w:t>
      </w:r>
      <w:proofErr w:type="spellStart"/>
      <w:r w:rsidRPr="0057218E">
        <w:rPr>
          <w:rStyle w:val="spellingerror"/>
          <w:rFonts w:ascii="Arial" w:hAnsi="Arial" w:cs="Arial"/>
          <w:bCs/>
        </w:rPr>
        <w:t>urodinâmica</w:t>
      </w:r>
      <w:proofErr w:type="spellEnd"/>
      <w:r w:rsidRPr="0057218E">
        <w:rPr>
          <w:rStyle w:val="normaltextrun"/>
          <w:rFonts w:ascii="Arial" w:hAnsi="Arial" w:cs="Arial"/>
          <w:bCs/>
        </w:rPr>
        <w:t>.</w:t>
      </w:r>
    </w:p>
    <w:p w:rsidR="001019BC" w:rsidRPr="001919EB" w:rsidRDefault="001019BC" w:rsidP="001919E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Cs/>
        </w:rPr>
      </w:pPr>
      <w:r>
        <w:rPr>
          <w:rStyle w:val="normaltextrun"/>
          <w:rFonts w:ascii="Arial" w:hAnsi="Arial" w:cs="Arial"/>
          <w:bCs/>
        </w:rPr>
        <w:t>Pacientes do sexo femin</w:t>
      </w:r>
      <w:r w:rsidR="00D93839">
        <w:rPr>
          <w:rStyle w:val="normaltextrun"/>
          <w:rFonts w:ascii="Arial" w:hAnsi="Arial" w:cs="Arial"/>
          <w:bCs/>
        </w:rPr>
        <w:t>ino com lesões em trato genital:</w:t>
      </w:r>
      <w:r>
        <w:rPr>
          <w:rStyle w:val="normaltextrun"/>
          <w:rFonts w:ascii="Arial" w:hAnsi="Arial" w:cs="Arial"/>
          <w:bCs/>
        </w:rPr>
        <w:t xml:space="preserve"> Encaminhar ao GO.</w:t>
      </w:r>
    </w:p>
    <w:p w:rsidR="00175249" w:rsidRPr="00175249" w:rsidRDefault="00175249" w:rsidP="00175249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75249">
        <w:rPr>
          <w:rStyle w:val="eop"/>
          <w:rFonts w:ascii="Arial" w:hAnsi="Arial" w:cs="Arial"/>
        </w:rPr>
        <w:t>Sífilis em gestante e criança. Sífilis em adulto não previamente tratado na unidade. Somente deverão ser encaminhados casos de sífilis em adulto após discussão do caso com equipe do Ambulatório de Infectologia.</w:t>
      </w:r>
    </w:p>
    <w:p w:rsidR="00175249" w:rsidRDefault="00175249" w:rsidP="00175249">
      <w:pPr>
        <w:pStyle w:val="PargrafodaLista"/>
        <w:rPr>
          <w:rStyle w:val="eop"/>
          <w:rFonts w:ascii="Arial" w:hAnsi="Arial" w:cs="Arial"/>
        </w:rPr>
      </w:pPr>
    </w:p>
    <w:p w:rsidR="00175249" w:rsidRPr="00175249" w:rsidRDefault="00175249" w:rsidP="00175249">
      <w:pPr>
        <w:pStyle w:val="PargrafodaLista"/>
        <w:rPr>
          <w:rStyle w:val="eop"/>
          <w:rFonts w:ascii="Arial" w:hAnsi="Arial" w:cs="Arial"/>
        </w:rPr>
      </w:pPr>
    </w:p>
    <w:p w:rsidR="00175249" w:rsidRPr="00175249" w:rsidRDefault="00175249" w:rsidP="0017524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</w:rPr>
      </w:pPr>
    </w:p>
    <w:p w:rsidR="00175249" w:rsidRDefault="00175249" w:rsidP="001752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175249" w:rsidRDefault="00175249" w:rsidP="001752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175249" w:rsidRPr="00175249" w:rsidRDefault="00175249" w:rsidP="003B40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sectPr w:rsidR="00175249" w:rsidRPr="00175249" w:rsidSect="00E977E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56D"/>
    <w:multiLevelType w:val="hybridMultilevel"/>
    <w:tmpl w:val="18CCD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779"/>
    <w:multiLevelType w:val="multilevel"/>
    <w:tmpl w:val="B6E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07BA1"/>
    <w:multiLevelType w:val="multilevel"/>
    <w:tmpl w:val="4238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E1285"/>
    <w:multiLevelType w:val="multilevel"/>
    <w:tmpl w:val="69A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76656"/>
    <w:multiLevelType w:val="hybridMultilevel"/>
    <w:tmpl w:val="6C8A89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1D75"/>
    <w:multiLevelType w:val="hybridMultilevel"/>
    <w:tmpl w:val="EF6ECD62"/>
    <w:lvl w:ilvl="0" w:tplc="FEF24D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37FE"/>
    <w:multiLevelType w:val="multilevel"/>
    <w:tmpl w:val="AFDC0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0BF5A83"/>
    <w:multiLevelType w:val="multilevel"/>
    <w:tmpl w:val="26B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7066A"/>
    <w:multiLevelType w:val="multilevel"/>
    <w:tmpl w:val="700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C31AF"/>
    <w:multiLevelType w:val="multilevel"/>
    <w:tmpl w:val="7884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611230"/>
    <w:multiLevelType w:val="hybridMultilevel"/>
    <w:tmpl w:val="E5DA7DF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313A4"/>
    <w:multiLevelType w:val="multilevel"/>
    <w:tmpl w:val="7AA6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6498E"/>
    <w:multiLevelType w:val="multilevel"/>
    <w:tmpl w:val="3B4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1940D4"/>
    <w:multiLevelType w:val="hybridMultilevel"/>
    <w:tmpl w:val="9F5ADA3A"/>
    <w:lvl w:ilvl="0" w:tplc="0416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524A2A58"/>
    <w:multiLevelType w:val="hybridMultilevel"/>
    <w:tmpl w:val="49384FCC"/>
    <w:lvl w:ilvl="0" w:tplc="C2E0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12B"/>
    <w:multiLevelType w:val="multilevel"/>
    <w:tmpl w:val="B72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980F80"/>
    <w:multiLevelType w:val="multilevel"/>
    <w:tmpl w:val="96608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5830C63"/>
    <w:multiLevelType w:val="hybridMultilevel"/>
    <w:tmpl w:val="13CE19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B2391"/>
    <w:multiLevelType w:val="hybridMultilevel"/>
    <w:tmpl w:val="E6165C28"/>
    <w:lvl w:ilvl="0" w:tplc="050A9882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05B8B"/>
    <w:multiLevelType w:val="hybridMultilevel"/>
    <w:tmpl w:val="83249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55914"/>
    <w:multiLevelType w:val="hybridMultilevel"/>
    <w:tmpl w:val="2C96DB7C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CAC339C"/>
    <w:multiLevelType w:val="multilevel"/>
    <w:tmpl w:val="6A0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8182228">
    <w:abstractNumId w:val="1"/>
  </w:num>
  <w:num w:numId="2" w16cid:durableId="720714291">
    <w:abstractNumId w:val="15"/>
  </w:num>
  <w:num w:numId="3" w16cid:durableId="443811005">
    <w:abstractNumId w:val="8"/>
  </w:num>
  <w:num w:numId="4" w16cid:durableId="1124498058">
    <w:abstractNumId w:val="11"/>
  </w:num>
  <w:num w:numId="5" w16cid:durableId="1018384657">
    <w:abstractNumId w:val="21"/>
  </w:num>
  <w:num w:numId="6" w16cid:durableId="658122671">
    <w:abstractNumId w:val="2"/>
  </w:num>
  <w:num w:numId="7" w16cid:durableId="1530027235">
    <w:abstractNumId w:val="7"/>
  </w:num>
  <w:num w:numId="8" w16cid:durableId="417211243">
    <w:abstractNumId w:val="16"/>
  </w:num>
  <w:num w:numId="9" w16cid:durableId="1128862852">
    <w:abstractNumId w:val="12"/>
  </w:num>
  <w:num w:numId="10" w16cid:durableId="1435055568">
    <w:abstractNumId w:val="9"/>
  </w:num>
  <w:num w:numId="11" w16cid:durableId="270670367">
    <w:abstractNumId w:val="6"/>
  </w:num>
  <w:num w:numId="12" w16cid:durableId="493572249">
    <w:abstractNumId w:val="3"/>
  </w:num>
  <w:num w:numId="13" w16cid:durableId="1650938211">
    <w:abstractNumId w:val="20"/>
  </w:num>
  <w:num w:numId="14" w16cid:durableId="74939129">
    <w:abstractNumId w:val="18"/>
  </w:num>
  <w:num w:numId="15" w16cid:durableId="673532033">
    <w:abstractNumId w:val="0"/>
  </w:num>
  <w:num w:numId="16" w16cid:durableId="1979190416">
    <w:abstractNumId w:val="4"/>
  </w:num>
  <w:num w:numId="17" w16cid:durableId="984972763">
    <w:abstractNumId w:val="10"/>
  </w:num>
  <w:num w:numId="18" w16cid:durableId="1922761124">
    <w:abstractNumId w:val="13"/>
  </w:num>
  <w:num w:numId="19" w16cid:durableId="848643678">
    <w:abstractNumId w:val="17"/>
  </w:num>
  <w:num w:numId="20" w16cid:durableId="1231304732">
    <w:abstractNumId w:val="19"/>
  </w:num>
  <w:num w:numId="21" w16cid:durableId="1571040625">
    <w:abstractNumId w:val="14"/>
  </w:num>
  <w:num w:numId="22" w16cid:durableId="1027214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4"/>
    <w:rsid w:val="0004608F"/>
    <w:rsid w:val="000B44BA"/>
    <w:rsid w:val="001019BC"/>
    <w:rsid w:val="001723A1"/>
    <w:rsid w:val="00175249"/>
    <w:rsid w:val="001919EB"/>
    <w:rsid w:val="001D270B"/>
    <w:rsid w:val="00204D9F"/>
    <w:rsid w:val="00274423"/>
    <w:rsid w:val="002B4FDA"/>
    <w:rsid w:val="003535D4"/>
    <w:rsid w:val="003B4017"/>
    <w:rsid w:val="003D3807"/>
    <w:rsid w:val="00492655"/>
    <w:rsid w:val="00502B59"/>
    <w:rsid w:val="00516870"/>
    <w:rsid w:val="0057218E"/>
    <w:rsid w:val="006F311F"/>
    <w:rsid w:val="007B401B"/>
    <w:rsid w:val="008B6580"/>
    <w:rsid w:val="009414C6"/>
    <w:rsid w:val="00962B56"/>
    <w:rsid w:val="009F0334"/>
    <w:rsid w:val="009F5151"/>
    <w:rsid w:val="009F7223"/>
    <w:rsid w:val="00AA599A"/>
    <w:rsid w:val="00AB2FEE"/>
    <w:rsid w:val="00B016D0"/>
    <w:rsid w:val="00B17AAB"/>
    <w:rsid w:val="00C13EF4"/>
    <w:rsid w:val="00D203A8"/>
    <w:rsid w:val="00D44A7B"/>
    <w:rsid w:val="00D93839"/>
    <w:rsid w:val="00E977E3"/>
    <w:rsid w:val="00EA13BB"/>
    <w:rsid w:val="00EC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B195"/>
  <w15:docId w15:val="{4E0E4C8F-7521-F248-8042-6DA46A0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F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F0334"/>
  </w:style>
  <w:style w:type="character" w:customStyle="1" w:styleId="eop">
    <w:name w:val="eop"/>
    <w:basedOn w:val="Fontepargpadro"/>
    <w:rsid w:val="009F0334"/>
  </w:style>
  <w:style w:type="character" w:customStyle="1" w:styleId="apple-converted-space">
    <w:name w:val="apple-converted-space"/>
    <w:basedOn w:val="Fontepargpadro"/>
    <w:rsid w:val="009F0334"/>
  </w:style>
  <w:style w:type="character" w:customStyle="1" w:styleId="spellingerror">
    <w:name w:val="spellingerror"/>
    <w:basedOn w:val="Fontepargpadro"/>
    <w:rsid w:val="009F0334"/>
  </w:style>
  <w:style w:type="paragraph" w:styleId="PargrafodaLista">
    <w:name w:val="List Paragraph"/>
    <w:basedOn w:val="Normal"/>
    <w:uiPriority w:val="34"/>
    <w:qFormat/>
    <w:rsid w:val="005721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7D2-04B1-4B2F-9EC7-C02623D9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2016-08-22T13:43:00Z</cp:lastPrinted>
  <dcterms:created xsi:type="dcterms:W3CDTF">2024-04-16T12:42:00Z</dcterms:created>
  <dcterms:modified xsi:type="dcterms:W3CDTF">2024-04-16T12:42:00Z</dcterms:modified>
</cp:coreProperties>
</file>