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066AA" w14:textId="77777777" w:rsidR="00400569" w:rsidRDefault="00400569" w:rsidP="009F059D">
      <w:pPr>
        <w:spacing w:after="0"/>
        <w:jc w:val="center"/>
        <w:rPr>
          <w:rFonts w:ascii="Times New Roman" w:hAnsi="Times New Roman" w:cs="Times New Roman"/>
          <w:b/>
        </w:rPr>
      </w:pPr>
    </w:p>
    <w:p w14:paraId="66EFDE2A" w14:textId="6C8254BF" w:rsidR="00822813" w:rsidRDefault="00822813" w:rsidP="009F059D">
      <w:pPr>
        <w:spacing w:after="0"/>
        <w:jc w:val="center"/>
        <w:rPr>
          <w:rFonts w:ascii="Times New Roman" w:hAnsi="Times New Roman" w:cs="Times New Roman"/>
          <w:b/>
        </w:rPr>
      </w:pPr>
      <w:r w:rsidRPr="005D0788">
        <w:rPr>
          <w:rFonts w:ascii="Times New Roman" w:hAnsi="Times New Roman" w:cs="Times New Roman"/>
          <w:b/>
        </w:rPr>
        <w:t xml:space="preserve">POP </w:t>
      </w:r>
      <w:r w:rsidR="005D0788">
        <w:rPr>
          <w:rFonts w:ascii="Times New Roman" w:hAnsi="Times New Roman" w:cs="Times New Roman"/>
          <w:b/>
        </w:rPr>
        <w:t xml:space="preserve">8 </w:t>
      </w:r>
      <w:r w:rsidRPr="00DB6B38">
        <w:rPr>
          <w:rFonts w:ascii="Times New Roman" w:hAnsi="Times New Roman" w:cs="Times New Roman"/>
          <w:b/>
        </w:rPr>
        <w:t xml:space="preserve">– </w:t>
      </w:r>
      <w:r w:rsidR="007C7A20">
        <w:rPr>
          <w:rFonts w:ascii="Times New Roman" w:hAnsi="Times New Roman" w:cs="Times New Roman"/>
          <w:b/>
        </w:rPr>
        <w:t>TESTE DE ALLEN</w:t>
      </w:r>
      <w:r w:rsidR="00F33AA7">
        <w:rPr>
          <w:rFonts w:ascii="Times New Roman" w:hAnsi="Times New Roman" w:cs="Times New Roman"/>
          <w:b/>
        </w:rPr>
        <w:t xml:space="preserve"> MODIFICADO</w:t>
      </w:r>
    </w:p>
    <w:p w14:paraId="64A4DA64" w14:textId="77777777" w:rsidR="008C7632" w:rsidRPr="00DB6B38" w:rsidRDefault="008C7632" w:rsidP="009F059D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579"/>
        <w:gridCol w:w="2199"/>
        <w:gridCol w:w="426"/>
        <w:gridCol w:w="450"/>
        <w:gridCol w:w="2066"/>
      </w:tblGrid>
      <w:tr w:rsidR="00822813" w:rsidRPr="00DB6B38" w14:paraId="5C468328" w14:textId="77777777" w:rsidTr="00CA6B9F">
        <w:tc>
          <w:tcPr>
            <w:tcW w:w="6654" w:type="dxa"/>
            <w:gridSpan w:val="4"/>
          </w:tcPr>
          <w:p w14:paraId="28B94746" w14:textId="7413A567" w:rsidR="00822813" w:rsidRPr="002F6977" w:rsidRDefault="00822813" w:rsidP="009F059D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603680">
              <w:rPr>
                <w:rFonts w:ascii="Times New Roman" w:hAnsi="Times New Roman" w:cs="Times New Roman"/>
                <w:b/>
              </w:rPr>
              <w:t>1 – FINALIDADE:</w:t>
            </w:r>
            <w:r w:rsidR="009F059D" w:rsidRPr="00603680">
              <w:rPr>
                <w:rFonts w:ascii="Times New Roman" w:hAnsi="Times New Roman" w:cs="Times New Roman"/>
              </w:rPr>
              <w:t xml:space="preserve"> </w:t>
            </w:r>
            <w:r w:rsidR="007C0329" w:rsidRPr="00603680">
              <w:rPr>
                <w:rFonts w:ascii="Times New Roman" w:hAnsi="Times New Roman" w:cs="Times New Roman"/>
              </w:rPr>
              <w:t>testar a suficiência da artéria ulnar</w:t>
            </w:r>
            <w:r w:rsidR="00743716" w:rsidRPr="00603680">
              <w:rPr>
                <w:rFonts w:ascii="Times New Roman" w:hAnsi="Times New Roman" w:cs="Times New Roman"/>
              </w:rPr>
              <w:t xml:space="preserve"> </w:t>
            </w:r>
            <w:r w:rsidR="00603680" w:rsidRPr="00603680">
              <w:rPr>
                <w:rFonts w:ascii="Times New Roman" w:hAnsi="Times New Roman" w:cs="Times New Roman"/>
              </w:rPr>
              <w:t xml:space="preserve">para </w:t>
            </w:r>
            <w:r w:rsidR="00603680" w:rsidRPr="00603680">
              <w:rPr>
                <w:rFonts w:ascii="Times New Roman" w:hAnsi="Times New Roman" w:cs="Times New Roman"/>
                <w:bCs/>
              </w:rPr>
              <w:t>a</w:t>
            </w:r>
            <w:r w:rsidR="00743716" w:rsidRPr="00603680">
              <w:rPr>
                <w:rFonts w:ascii="Times New Roman" w:hAnsi="Times New Roman" w:cs="Times New Roman"/>
                <w:bCs/>
              </w:rPr>
              <w:t>valia</w:t>
            </w:r>
            <w:r w:rsidR="00603680">
              <w:rPr>
                <w:rFonts w:ascii="Times New Roman" w:hAnsi="Times New Roman" w:cs="Times New Roman"/>
                <w:bCs/>
              </w:rPr>
              <w:t>ção</w:t>
            </w:r>
            <w:r w:rsidR="00743716" w:rsidRPr="00603680">
              <w:rPr>
                <w:rFonts w:ascii="Times New Roman" w:hAnsi="Times New Roman" w:cs="Times New Roman"/>
                <w:bCs/>
              </w:rPr>
              <w:t xml:space="preserve"> </w:t>
            </w:r>
            <w:r w:rsidR="00603680">
              <w:rPr>
                <w:rFonts w:ascii="Times New Roman" w:hAnsi="Times New Roman" w:cs="Times New Roman"/>
                <w:bCs/>
              </w:rPr>
              <w:t>de</w:t>
            </w:r>
            <w:r w:rsidR="00743716" w:rsidRPr="00603680">
              <w:rPr>
                <w:rFonts w:ascii="Times New Roman" w:hAnsi="Times New Roman" w:cs="Times New Roman"/>
                <w:bCs/>
              </w:rPr>
              <w:t xml:space="preserve"> circulação colateral adequada para a mão</w:t>
            </w:r>
            <w:r w:rsidR="00603680">
              <w:rPr>
                <w:rFonts w:ascii="Times New Roman" w:hAnsi="Times New Roman" w:cs="Times New Roman"/>
                <w:bCs/>
              </w:rPr>
              <w:t xml:space="preserve">, </w:t>
            </w:r>
            <w:r w:rsidR="003F0BB6">
              <w:rPr>
                <w:rFonts w:ascii="Times New Roman" w:hAnsi="Times New Roman" w:cs="Times New Roman"/>
                <w:bCs/>
              </w:rPr>
              <w:t xml:space="preserve">de forma antecedente </w:t>
            </w:r>
            <w:r w:rsidR="00CB3D58">
              <w:rPr>
                <w:rFonts w:ascii="Times New Roman" w:hAnsi="Times New Roman" w:cs="Times New Roman"/>
                <w:bCs/>
              </w:rPr>
              <w:t xml:space="preserve">a realização de </w:t>
            </w:r>
            <w:r w:rsidR="00DF6719">
              <w:rPr>
                <w:rFonts w:ascii="Times New Roman" w:hAnsi="Times New Roman" w:cs="Times New Roman"/>
                <w:bCs/>
              </w:rPr>
              <w:t xml:space="preserve">uma </w:t>
            </w:r>
            <w:r w:rsidR="00227F36">
              <w:rPr>
                <w:rFonts w:ascii="Times New Roman" w:hAnsi="Times New Roman" w:cs="Times New Roman"/>
                <w:bCs/>
              </w:rPr>
              <w:t>punção</w:t>
            </w:r>
            <w:r w:rsidR="00CB3D58">
              <w:rPr>
                <w:rFonts w:ascii="Times New Roman" w:hAnsi="Times New Roman" w:cs="Times New Roman"/>
                <w:bCs/>
              </w:rPr>
              <w:t xml:space="preserve"> arterial</w:t>
            </w:r>
            <w:r w:rsidR="00FD4ADA">
              <w:rPr>
                <w:rFonts w:ascii="Times New Roman" w:hAnsi="Times New Roman" w:cs="Times New Roman"/>
                <w:bCs/>
              </w:rPr>
              <w:t xml:space="preserve"> radial.</w:t>
            </w:r>
          </w:p>
        </w:tc>
        <w:tc>
          <w:tcPr>
            <w:tcW w:w="2066" w:type="dxa"/>
          </w:tcPr>
          <w:p w14:paraId="66F01D65" w14:textId="77777777" w:rsidR="00822813" w:rsidRPr="00DB6B38" w:rsidRDefault="00822813" w:rsidP="009F05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6B38">
              <w:rPr>
                <w:rFonts w:ascii="Times New Roman" w:hAnsi="Times New Roman" w:cs="Times New Roman"/>
                <w:b/>
              </w:rPr>
              <w:t>Data elaboração:</w:t>
            </w:r>
          </w:p>
          <w:p w14:paraId="24A4AB25" w14:textId="2B199E44" w:rsidR="00822813" w:rsidRPr="00DB6B38" w:rsidRDefault="009F059D" w:rsidP="009F05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Dezembro</w:t>
            </w:r>
            <w:r w:rsidR="00822813" w:rsidRPr="00DB6B38">
              <w:rPr>
                <w:rFonts w:ascii="Times New Roman" w:hAnsi="Times New Roman" w:cs="Times New Roman"/>
              </w:rPr>
              <w:t>/ 202</w:t>
            </w:r>
            <w:r w:rsidR="00822813">
              <w:rPr>
                <w:rFonts w:ascii="Times New Roman" w:hAnsi="Times New Roman" w:cs="Times New Roman"/>
              </w:rPr>
              <w:t>3</w:t>
            </w:r>
          </w:p>
        </w:tc>
      </w:tr>
      <w:tr w:rsidR="00822813" w:rsidRPr="00DB6B38" w14:paraId="6632D78F" w14:textId="77777777" w:rsidTr="00CA6B9F">
        <w:tc>
          <w:tcPr>
            <w:tcW w:w="8720" w:type="dxa"/>
            <w:gridSpan w:val="5"/>
          </w:tcPr>
          <w:p w14:paraId="182271C5" w14:textId="77777777" w:rsidR="00822813" w:rsidRPr="005224B4" w:rsidRDefault="00822813" w:rsidP="009F059D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224B4">
              <w:rPr>
                <w:rFonts w:ascii="Times New Roman" w:hAnsi="Times New Roman" w:cs="Times New Roman"/>
                <w:b/>
              </w:rPr>
              <w:t>– INDICAÇÃO/ CONTRAINDICAÇÃO:</w:t>
            </w:r>
          </w:p>
          <w:p w14:paraId="7C735D0B" w14:textId="77777777" w:rsidR="00822813" w:rsidRDefault="00822813" w:rsidP="009F059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70C55DF6" w14:textId="22233DBC" w:rsidR="00822813" w:rsidRPr="00484C19" w:rsidRDefault="00822813" w:rsidP="00484C19">
            <w:pPr>
              <w:pStyle w:val="PargrafodaLista"/>
              <w:numPr>
                <w:ilvl w:val="0"/>
                <w:numId w:val="10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602FA7">
              <w:rPr>
                <w:rFonts w:ascii="Times New Roman" w:hAnsi="Times New Roman" w:cs="Times New Roman"/>
                <w:b/>
              </w:rPr>
              <w:t>Indicação:</w:t>
            </w:r>
            <w:r w:rsidRPr="00602FA7">
              <w:rPr>
                <w:rFonts w:ascii="Times New Roman" w:hAnsi="Times New Roman" w:cs="Times New Roman"/>
              </w:rPr>
              <w:t xml:space="preserve"> </w:t>
            </w:r>
            <w:r w:rsidR="00E35CF0">
              <w:rPr>
                <w:rFonts w:ascii="Times New Roman" w:hAnsi="Times New Roman" w:cs="Times New Roman"/>
              </w:rPr>
              <w:t xml:space="preserve">obtenção de amostra(s) sanguínea(s) em </w:t>
            </w:r>
            <w:r w:rsidR="007C0329">
              <w:rPr>
                <w:rFonts w:ascii="Times New Roman" w:hAnsi="Times New Roman" w:cs="Times New Roman"/>
              </w:rPr>
              <w:t xml:space="preserve">pacientes </w:t>
            </w:r>
            <w:r w:rsidR="00E35CF0">
              <w:rPr>
                <w:rFonts w:ascii="Times New Roman" w:hAnsi="Times New Roman" w:cs="Times New Roman"/>
              </w:rPr>
              <w:t>com</w:t>
            </w:r>
            <w:r w:rsidR="00712942" w:rsidRPr="006604EC">
              <w:rPr>
                <w:rFonts w:ascii="Times New Roman" w:hAnsi="Times New Roman" w:cs="Times New Roman"/>
              </w:rPr>
              <w:t xml:space="preserve"> insucesso em tentativa</w:t>
            </w:r>
            <w:r w:rsidR="00E35CF0">
              <w:rPr>
                <w:rFonts w:ascii="Times New Roman" w:hAnsi="Times New Roman" w:cs="Times New Roman"/>
              </w:rPr>
              <w:t>s</w:t>
            </w:r>
            <w:r w:rsidR="00712942" w:rsidRPr="006604EC">
              <w:rPr>
                <w:rFonts w:ascii="Times New Roman" w:hAnsi="Times New Roman" w:cs="Times New Roman"/>
              </w:rPr>
              <w:t xml:space="preserve"> venosa</w:t>
            </w:r>
            <w:r w:rsidR="00E35CF0">
              <w:rPr>
                <w:rFonts w:ascii="Times New Roman" w:hAnsi="Times New Roman" w:cs="Times New Roman"/>
              </w:rPr>
              <w:t>s</w:t>
            </w:r>
            <w:r w:rsidR="00712942" w:rsidRPr="006604EC">
              <w:rPr>
                <w:rFonts w:ascii="Times New Roman" w:hAnsi="Times New Roman" w:cs="Times New Roman"/>
              </w:rPr>
              <w:t xml:space="preserve">; </w:t>
            </w:r>
          </w:p>
          <w:p w14:paraId="5EB2A704" w14:textId="77777777" w:rsidR="00822813" w:rsidRDefault="00822813" w:rsidP="009F059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231777C" w14:textId="3C037750" w:rsidR="00822813" w:rsidRPr="005D0788" w:rsidRDefault="00822813" w:rsidP="00D664B1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0788">
              <w:rPr>
                <w:rFonts w:ascii="Times New Roman" w:hAnsi="Times New Roman" w:cs="Times New Roman"/>
                <w:b/>
              </w:rPr>
              <w:t>Contraindicação:</w:t>
            </w:r>
            <w:r w:rsidRPr="005D0788">
              <w:rPr>
                <w:rFonts w:ascii="Times New Roman" w:hAnsi="Times New Roman" w:cs="Times New Roman"/>
              </w:rPr>
              <w:t xml:space="preserve"> </w:t>
            </w:r>
            <w:r w:rsidR="00B56776" w:rsidRPr="005D0788">
              <w:rPr>
                <w:rFonts w:ascii="Times New Roman" w:hAnsi="Times New Roman" w:cs="Times New Roman"/>
              </w:rPr>
              <w:t>presença de lesões nos locais de compressão das artérias ulnar e radial</w:t>
            </w:r>
            <w:r w:rsidR="00D664B1" w:rsidRPr="005D0788">
              <w:rPr>
                <w:rFonts w:ascii="Times New Roman" w:hAnsi="Times New Roman" w:cs="Times New Roman"/>
              </w:rPr>
              <w:t>; alterações vasculares diagnosticadas nos membros superiores</w:t>
            </w:r>
            <w:r w:rsidR="00D07534" w:rsidRPr="005D0788">
              <w:rPr>
                <w:rFonts w:ascii="Times New Roman" w:hAnsi="Times New Roman" w:cs="Times New Roman"/>
              </w:rPr>
              <w:t>.</w:t>
            </w:r>
            <w:r w:rsidR="00AB76F4" w:rsidRPr="005D0788">
              <w:rPr>
                <w:rFonts w:ascii="Times New Roman" w:hAnsi="Times New Roman" w:cs="Times New Roman"/>
              </w:rPr>
              <w:t xml:space="preserve"> Vide contraindicações da </w:t>
            </w:r>
            <w:r w:rsidR="00AB76F4" w:rsidRPr="005D0788">
              <w:rPr>
                <w:rFonts w:ascii="Times New Roman" w:hAnsi="Times New Roman" w:cs="Times New Roman"/>
                <w:i/>
                <w:iCs/>
              </w:rPr>
              <w:t xml:space="preserve">POP </w:t>
            </w:r>
            <w:r w:rsidR="005D0788" w:rsidRPr="005D0788">
              <w:rPr>
                <w:rFonts w:ascii="Times New Roman" w:hAnsi="Times New Roman" w:cs="Times New Roman"/>
                <w:i/>
                <w:iCs/>
              </w:rPr>
              <w:t>7</w:t>
            </w:r>
            <w:r w:rsidR="00B707DD" w:rsidRPr="005D0788">
              <w:rPr>
                <w:rFonts w:ascii="Times New Roman" w:hAnsi="Times New Roman" w:cs="Times New Roman"/>
                <w:i/>
                <w:iCs/>
              </w:rPr>
              <w:t xml:space="preserve"> – Punção arterial para exames</w:t>
            </w:r>
            <w:r w:rsidR="00AB76F4" w:rsidRPr="005D0788">
              <w:rPr>
                <w:rFonts w:ascii="Times New Roman" w:hAnsi="Times New Roman" w:cs="Times New Roman"/>
              </w:rPr>
              <w:t>.</w:t>
            </w:r>
          </w:p>
          <w:p w14:paraId="4BAA7AB9" w14:textId="5C87D634" w:rsidR="00602FA7" w:rsidRPr="00602FA7" w:rsidRDefault="00602FA7" w:rsidP="00602FA7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2CEFC5F5" w14:textId="77777777" w:rsidTr="00CA6B9F">
        <w:tc>
          <w:tcPr>
            <w:tcW w:w="8720" w:type="dxa"/>
            <w:gridSpan w:val="5"/>
          </w:tcPr>
          <w:p w14:paraId="4784664F" w14:textId="5B4D17C0" w:rsidR="00822813" w:rsidRPr="00057E1A" w:rsidRDefault="00822813" w:rsidP="009F059D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DB6B38">
              <w:rPr>
                <w:rFonts w:ascii="Times New Roman" w:hAnsi="Times New Roman" w:cs="Times New Roman"/>
                <w:b/>
              </w:rPr>
              <w:t>3 – RESPONSABILIDADE:</w:t>
            </w:r>
            <w:r w:rsidR="00057E1A">
              <w:rPr>
                <w:rFonts w:ascii="Times New Roman" w:hAnsi="Times New Roman" w:cs="Times New Roman"/>
                <w:bCs/>
              </w:rPr>
              <w:t xml:space="preserve"> enfermeiro e médico.</w:t>
            </w:r>
          </w:p>
          <w:p w14:paraId="2871B314" w14:textId="77777777" w:rsidR="00822813" w:rsidRPr="00822813" w:rsidRDefault="00822813" w:rsidP="009F05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33E37C5F" w14:textId="77777777" w:rsidTr="00CA6B9F">
        <w:tc>
          <w:tcPr>
            <w:tcW w:w="8720" w:type="dxa"/>
            <w:gridSpan w:val="5"/>
          </w:tcPr>
          <w:p w14:paraId="058A0A9E" w14:textId="2950BE55" w:rsidR="00822813" w:rsidRDefault="00822813" w:rsidP="009F059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DB6B38">
              <w:rPr>
                <w:rFonts w:ascii="Times New Roman" w:hAnsi="Times New Roman" w:cs="Times New Roman"/>
                <w:b/>
              </w:rPr>
              <w:t xml:space="preserve"> – MATERIAL:</w:t>
            </w:r>
          </w:p>
          <w:p w14:paraId="19A2844B" w14:textId="112C4515" w:rsidR="00AD216A" w:rsidRPr="00AD216A" w:rsidRDefault="00AD216A" w:rsidP="00AD216A">
            <w:pPr>
              <w:pStyle w:val="PargrafodaLista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D216A">
              <w:rPr>
                <w:rFonts w:ascii="Times New Roman" w:hAnsi="Times New Roman" w:cs="Times New Roman"/>
                <w:bCs/>
              </w:rPr>
              <w:t>Relógio;</w:t>
            </w:r>
          </w:p>
          <w:p w14:paraId="6A62E861" w14:textId="1520E4D5" w:rsidR="00AD216A" w:rsidRDefault="00AD216A" w:rsidP="00AD216A">
            <w:pPr>
              <w:pStyle w:val="PargrafodaLista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D216A">
              <w:rPr>
                <w:rFonts w:ascii="Times New Roman" w:hAnsi="Times New Roman" w:cs="Times New Roman"/>
                <w:bCs/>
              </w:rPr>
              <w:t>Luvas, se necessário</w:t>
            </w:r>
            <w:r w:rsidR="00C83A16">
              <w:rPr>
                <w:rFonts w:ascii="Times New Roman" w:hAnsi="Times New Roman" w:cs="Times New Roman"/>
                <w:bCs/>
              </w:rPr>
              <w:t>;</w:t>
            </w:r>
          </w:p>
          <w:p w14:paraId="29F78105" w14:textId="621CF495" w:rsidR="00C83A16" w:rsidRPr="00AD216A" w:rsidRDefault="00C83A16" w:rsidP="00AD216A">
            <w:pPr>
              <w:pStyle w:val="PargrafodaLista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Apoio de braço ou mesa de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Mayo</w:t>
            </w:r>
            <w:proofErr w:type="spellEnd"/>
            <w:r w:rsidR="00EB627B">
              <w:rPr>
                <w:rFonts w:ascii="Times New Roman" w:hAnsi="Times New Roman" w:cs="Times New Roman"/>
                <w:bCs/>
              </w:rPr>
              <w:t>, se necessário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14:paraId="4935E6C9" w14:textId="77777777" w:rsidR="00822813" w:rsidRPr="00822813" w:rsidRDefault="00822813" w:rsidP="009F059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4492E182" w14:textId="77777777" w:rsidTr="00CA6B9F">
        <w:tc>
          <w:tcPr>
            <w:tcW w:w="8720" w:type="dxa"/>
            <w:gridSpan w:val="5"/>
          </w:tcPr>
          <w:p w14:paraId="392709B3" w14:textId="77777777" w:rsidR="00822813" w:rsidRPr="00DB6B38" w:rsidRDefault="00822813" w:rsidP="009F059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DB6B38">
              <w:rPr>
                <w:rFonts w:ascii="Times New Roman" w:hAnsi="Times New Roman" w:cs="Times New Roman"/>
                <w:b/>
              </w:rPr>
              <w:t xml:space="preserve"> – DESCRIÇÃO DA TÉCNICA:</w:t>
            </w:r>
          </w:p>
          <w:p w14:paraId="29ABF2EB" w14:textId="77777777" w:rsidR="00822813" w:rsidRPr="00DB6B38" w:rsidRDefault="00822813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2B90DE1C" w14:textId="77777777" w:rsidTr="00CA6B9F">
        <w:tc>
          <w:tcPr>
            <w:tcW w:w="5778" w:type="dxa"/>
            <w:gridSpan w:val="2"/>
          </w:tcPr>
          <w:p w14:paraId="51E224A6" w14:textId="77777777" w:rsidR="00822813" w:rsidRPr="00DB6B38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B38">
              <w:rPr>
                <w:rFonts w:ascii="Times New Roman" w:hAnsi="Times New Roman" w:cs="Times New Roman"/>
                <w:b/>
                <w:sz w:val="20"/>
                <w:szCs w:val="20"/>
              </w:rPr>
              <w:t>Ação do profissional</w:t>
            </w:r>
          </w:p>
        </w:tc>
        <w:tc>
          <w:tcPr>
            <w:tcW w:w="2942" w:type="dxa"/>
            <w:gridSpan w:val="3"/>
          </w:tcPr>
          <w:p w14:paraId="6BA4C7C6" w14:textId="77777777" w:rsidR="00822813" w:rsidRPr="00DB6B38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B38">
              <w:rPr>
                <w:rFonts w:ascii="Times New Roman" w:hAnsi="Times New Roman" w:cs="Times New Roman"/>
                <w:b/>
                <w:sz w:val="20"/>
                <w:szCs w:val="20"/>
              </w:rPr>
              <w:t>Justificativa</w:t>
            </w:r>
          </w:p>
        </w:tc>
      </w:tr>
      <w:tr w:rsidR="00822813" w:rsidRPr="00DB6B38" w14:paraId="56C95B5A" w14:textId="77777777" w:rsidTr="00CA6B9F">
        <w:trPr>
          <w:trHeight w:val="559"/>
        </w:trPr>
        <w:tc>
          <w:tcPr>
            <w:tcW w:w="5778" w:type="dxa"/>
            <w:gridSpan w:val="2"/>
          </w:tcPr>
          <w:p w14:paraId="65251A52" w14:textId="2F70AC41" w:rsidR="00822813" w:rsidRDefault="00177411" w:rsidP="009F059D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Higienizar as mãos, conforme POP 1 ou POP 2;</w:t>
            </w:r>
          </w:p>
          <w:p w14:paraId="108CFC14" w14:textId="3A769C96" w:rsidR="00AE68D9" w:rsidRDefault="00AE68D9" w:rsidP="00AE68D9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361FE61" w14:textId="77777777" w:rsidR="00AE68D9" w:rsidRDefault="00AE68D9" w:rsidP="00AE68D9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1F803DE" w14:textId="0BAF432A" w:rsidR="00177411" w:rsidRDefault="00AE68D9" w:rsidP="009F059D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Explicar o procedimento para o paciente;</w:t>
            </w:r>
          </w:p>
          <w:p w14:paraId="5DB06910" w14:textId="53BB7D9A" w:rsidR="00AE68D9" w:rsidRDefault="00AE68D9" w:rsidP="00AE68D9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ACE6146" w14:textId="77777777" w:rsidR="00AE68D9" w:rsidRDefault="00AE68D9" w:rsidP="00AE68D9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376180B" w14:textId="23E0E52A" w:rsidR="00AE68D9" w:rsidRDefault="00AE68D9" w:rsidP="009F059D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Posicionar o paciente de forma confortável, sentado ou em decúbito dorsal;</w:t>
            </w:r>
          </w:p>
          <w:p w14:paraId="05C44B29" w14:textId="16643567" w:rsidR="00D24087" w:rsidRDefault="00D24087" w:rsidP="00D24087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D6162FF" w14:textId="77777777" w:rsidR="00184303" w:rsidRDefault="00184303" w:rsidP="00D24087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923BA7E" w14:textId="6C7011D7" w:rsidR="00D24087" w:rsidRDefault="007B1731" w:rsidP="009F059D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Posicionar um apoio</w:t>
            </w:r>
            <w:r w:rsidR="00E5328D">
              <w:rPr>
                <w:rFonts w:ascii="Times New Roman" w:hAnsi="Times New Roman" w:cs="Times New Roman"/>
              </w:rPr>
              <w:t xml:space="preserve"> próximo ao paciente</w:t>
            </w:r>
            <w:r>
              <w:rPr>
                <w:rFonts w:ascii="Times New Roman" w:hAnsi="Times New Roman" w:cs="Times New Roman"/>
              </w:rPr>
              <w:t xml:space="preserve">, podendo ser ele de braço ou uma mesa </w:t>
            </w:r>
            <w:r w:rsidR="00E5328D"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 w:rsidR="00E5328D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ayo</w:t>
            </w:r>
            <w:proofErr w:type="spellEnd"/>
            <w:r w:rsidR="00E5328D">
              <w:rPr>
                <w:rFonts w:ascii="Times New Roman" w:hAnsi="Times New Roman" w:cs="Times New Roman"/>
              </w:rPr>
              <w:t>;</w:t>
            </w:r>
          </w:p>
          <w:p w14:paraId="07111A9A" w14:textId="3C1F9B6A" w:rsidR="00BC21D6" w:rsidRDefault="00BC21D6" w:rsidP="00BC21D6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39A15FD" w14:textId="77777777" w:rsidR="00184303" w:rsidRDefault="00184303" w:rsidP="00BC21D6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120F1DF" w14:textId="23E23042" w:rsidR="00AE68D9" w:rsidRDefault="00BC21D6" w:rsidP="009902E9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21D6">
              <w:rPr>
                <w:rFonts w:ascii="Times New Roman" w:hAnsi="Times New Roman" w:cs="Times New Roman"/>
              </w:rPr>
              <w:t xml:space="preserve">Solicitar ao </w:t>
            </w:r>
            <w:r>
              <w:rPr>
                <w:rFonts w:ascii="Times New Roman" w:hAnsi="Times New Roman" w:cs="Times New Roman"/>
              </w:rPr>
              <w:t>paciente</w:t>
            </w:r>
            <w:r w:rsidRPr="00BC21D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para estend</w:t>
            </w:r>
            <w:r w:rsidR="00E5328D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o </w:t>
            </w:r>
            <w:r w:rsidRPr="00BC21D6">
              <w:rPr>
                <w:rFonts w:ascii="Times New Roman" w:hAnsi="Times New Roman" w:cs="Times New Roman"/>
              </w:rPr>
              <w:t>braço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C21D6">
              <w:rPr>
                <w:rFonts w:ascii="Times New Roman" w:hAnsi="Times New Roman" w:cs="Times New Roman"/>
              </w:rPr>
              <w:t xml:space="preserve">da mão não dominante sobre </w:t>
            </w:r>
            <w:r w:rsidR="00E5328D">
              <w:rPr>
                <w:rFonts w:ascii="Times New Roman" w:hAnsi="Times New Roman" w:cs="Times New Roman"/>
              </w:rPr>
              <w:t xml:space="preserve">o apoio oferecido, </w:t>
            </w:r>
            <w:r w:rsidRPr="009902E9">
              <w:rPr>
                <w:rFonts w:ascii="Times New Roman" w:hAnsi="Times New Roman" w:cs="Times New Roman"/>
              </w:rPr>
              <w:t>com a palma da mão voltada para cima</w:t>
            </w:r>
            <w:r w:rsidR="00A65CB7">
              <w:rPr>
                <w:rFonts w:ascii="Times New Roman" w:hAnsi="Times New Roman" w:cs="Times New Roman"/>
              </w:rPr>
              <w:t>;</w:t>
            </w:r>
          </w:p>
          <w:p w14:paraId="37620761" w14:textId="694A54A3" w:rsidR="007E3FDB" w:rsidRDefault="007E3FDB" w:rsidP="007E3FDB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39DE73A" w14:textId="57CE7A67" w:rsidR="00184303" w:rsidRDefault="00184303" w:rsidP="007E3FDB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73A9DF5" w14:textId="0ECA7FFF" w:rsidR="00023E13" w:rsidRDefault="00023E13" w:rsidP="007E3FDB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99D11C3" w14:textId="77777777" w:rsidR="00023E13" w:rsidRDefault="00023E13" w:rsidP="007E3FDB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713CB07" w14:textId="46A0DA44" w:rsidR="007E3FDB" w:rsidRPr="007E3FDB" w:rsidRDefault="007E3FDB" w:rsidP="007E3FDB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Posicionar-se próximo ao paciente;</w:t>
            </w:r>
          </w:p>
          <w:p w14:paraId="0382C88F" w14:textId="3BBC7922" w:rsidR="0000142D" w:rsidRDefault="0000142D" w:rsidP="0000142D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87FD7C1" w14:textId="77777777" w:rsidR="00184303" w:rsidRDefault="00184303" w:rsidP="0000142D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64287D6" w14:textId="12F0225A" w:rsidR="00A65CB7" w:rsidRDefault="0000142D" w:rsidP="009902E9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Calçar as luvas, se necessário;</w:t>
            </w:r>
          </w:p>
          <w:p w14:paraId="216280F5" w14:textId="77777777" w:rsidR="002E7F91" w:rsidRDefault="002E7F91" w:rsidP="002E7F91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6C32F80" w14:textId="711AA5D2" w:rsidR="00822813" w:rsidRDefault="002E46E1" w:rsidP="002E46E1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Tocar com os dedos indicador e médio as regiões das artérias</w:t>
            </w:r>
            <w:r w:rsidR="002E7F91" w:rsidRPr="002E7F91">
              <w:rPr>
                <w:rFonts w:ascii="Times New Roman" w:hAnsi="Times New Roman" w:cs="Times New Roman"/>
              </w:rPr>
              <w:t xml:space="preserve"> radial e ulnar</w:t>
            </w:r>
            <w:r>
              <w:rPr>
                <w:rFonts w:ascii="Times New Roman" w:hAnsi="Times New Roman" w:cs="Times New Roman"/>
              </w:rPr>
              <w:t xml:space="preserve"> para localização dos respectivos pulsos</w:t>
            </w:r>
            <w:r w:rsidR="00EA5FEA">
              <w:rPr>
                <w:rFonts w:ascii="Times New Roman" w:hAnsi="Times New Roman" w:cs="Times New Roman"/>
              </w:rPr>
              <w:t xml:space="preserve"> (Figura 1)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2658703D" w14:textId="6B84EF1D" w:rsidR="00EA5FEA" w:rsidRDefault="00EA5FEA" w:rsidP="00EA5FEA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5D609DE" w14:textId="1221472C" w:rsidR="00184303" w:rsidRDefault="00A201D3" w:rsidP="00A201D3">
            <w:pPr>
              <w:pStyle w:val="PargrafodaLista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201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838DB4" wp14:editId="48983475">
                  <wp:extent cx="1718186" cy="1800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8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40E38" w14:textId="6A22FB1D" w:rsidR="00A201D3" w:rsidRDefault="00A201D3" w:rsidP="00A201D3">
            <w:pPr>
              <w:pStyle w:val="PargrafodaLista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B086A1A" w14:textId="77777777" w:rsidR="00A201D3" w:rsidRDefault="00A201D3" w:rsidP="00A201D3">
            <w:pPr>
              <w:pStyle w:val="PargrafodaLista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0B1B704" w14:textId="43C1E62B" w:rsidR="002E46E1" w:rsidRDefault="00EA5FEA" w:rsidP="002E46E1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</w:t>
            </w:r>
            <w:r w:rsidR="00A201D3">
              <w:rPr>
                <w:rFonts w:ascii="Times New Roman" w:hAnsi="Times New Roman" w:cs="Times New Roman"/>
              </w:rPr>
              <w:t>dir</w:t>
            </w:r>
            <w:r>
              <w:rPr>
                <w:rFonts w:ascii="Times New Roman" w:hAnsi="Times New Roman" w:cs="Times New Roman"/>
              </w:rPr>
              <w:t xml:space="preserve"> ao paciente para fechar a mão do membro avaliado</w:t>
            </w:r>
            <w:r w:rsidR="00A201D3">
              <w:rPr>
                <w:rFonts w:ascii="Times New Roman" w:hAnsi="Times New Roman" w:cs="Times New Roman"/>
              </w:rPr>
              <w:t xml:space="preserve"> e comprimir, de forma simultânea, </w:t>
            </w:r>
            <w:r w:rsidR="00A201D3" w:rsidRPr="00D425DE">
              <w:rPr>
                <w:rFonts w:ascii="Times New Roman" w:hAnsi="Times New Roman" w:cs="Times New Roman"/>
              </w:rPr>
              <w:t xml:space="preserve">as </w:t>
            </w:r>
            <w:proofErr w:type="gramStart"/>
            <w:r w:rsidR="00A201D3" w:rsidRPr="00D425DE">
              <w:rPr>
                <w:rFonts w:ascii="Times New Roman" w:hAnsi="Times New Roman" w:cs="Times New Roman"/>
              </w:rPr>
              <w:t>artérias radial</w:t>
            </w:r>
            <w:proofErr w:type="gramEnd"/>
            <w:r w:rsidR="00A201D3" w:rsidRPr="00D425DE">
              <w:rPr>
                <w:rFonts w:ascii="Times New Roman" w:hAnsi="Times New Roman" w:cs="Times New Roman"/>
              </w:rPr>
              <w:t xml:space="preserve"> e ulnar com os dedos</w:t>
            </w:r>
            <w:r w:rsidR="00A201D3">
              <w:rPr>
                <w:rFonts w:ascii="Times New Roman" w:hAnsi="Times New Roman" w:cs="Times New Roman"/>
              </w:rPr>
              <w:t xml:space="preserve"> (Figura 2)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00A7C589" w14:textId="77777777" w:rsidR="00A201D3" w:rsidRDefault="00A201D3" w:rsidP="00A201D3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A264B9A" w14:textId="28DD0BFD" w:rsidR="00D425DE" w:rsidRPr="00A201D3" w:rsidRDefault="00A201D3" w:rsidP="00A201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201D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21BA22" wp14:editId="42048DD4">
                  <wp:extent cx="1651376" cy="1800000"/>
                  <wp:effectExtent l="0" t="0" r="635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7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71C6A" w14:textId="0BFC7124" w:rsidR="00184303" w:rsidRDefault="00184303" w:rsidP="00D425DE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E8D3C41" w14:textId="77777777" w:rsidR="00BF6EF9" w:rsidRDefault="00BF6EF9" w:rsidP="00D425DE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7925489" w14:textId="1061F276" w:rsidR="00CE325B" w:rsidRPr="00184303" w:rsidRDefault="00D425DE" w:rsidP="0018430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25DE">
              <w:rPr>
                <w:rFonts w:ascii="Times New Roman" w:hAnsi="Times New Roman" w:cs="Times New Roman"/>
              </w:rPr>
              <w:t xml:space="preserve">Solicitar </w:t>
            </w:r>
            <w:r>
              <w:rPr>
                <w:rFonts w:ascii="Times New Roman" w:hAnsi="Times New Roman" w:cs="Times New Roman"/>
              </w:rPr>
              <w:t xml:space="preserve">para que o paciente </w:t>
            </w:r>
            <w:r w:rsidRPr="00D425DE">
              <w:rPr>
                <w:rFonts w:ascii="Times New Roman" w:hAnsi="Times New Roman" w:cs="Times New Roman"/>
              </w:rPr>
              <w:t xml:space="preserve">abra e feche a mão </w:t>
            </w:r>
            <w:r w:rsidR="00FA5307">
              <w:rPr>
                <w:rFonts w:ascii="Times New Roman" w:hAnsi="Times New Roman" w:cs="Times New Roman"/>
              </w:rPr>
              <w:t xml:space="preserve">de 5 a 10 </w:t>
            </w:r>
            <w:r w:rsidRPr="00D425DE">
              <w:rPr>
                <w:rFonts w:ascii="Times New Roman" w:hAnsi="Times New Roman" w:cs="Times New Roman"/>
              </w:rPr>
              <w:t>vezes, mantendo-a, em seguida, aberta e relaxada</w:t>
            </w:r>
            <w:r w:rsidR="00184303">
              <w:rPr>
                <w:rFonts w:ascii="Times New Roman" w:hAnsi="Times New Roman" w:cs="Times New Roman"/>
              </w:rPr>
              <w:t xml:space="preserve">. </w:t>
            </w:r>
            <w:r w:rsidR="002046F1" w:rsidRPr="00184303">
              <w:rPr>
                <w:rFonts w:ascii="Times New Roman" w:hAnsi="Times New Roman" w:cs="Times New Roman"/>
              </w:rPr>
              <w:t>Aguardar alguns segundos até que a mão fique pálida (Figura 3)</w:t>
            </w:r>
            <w:r w:rsidR="00184303" w:rsidRPr="00184303">
              <w:rPr>
                <w:rFonts w:ascii="Times New Roman" w:hAnsi="Times New Roman" w:cs="Times New Roman"/>
              </w:rPr>
              <w:t>;</w:t>
            </w:r>
          </w:p>
          <w:p w14:paraId="1D385D69" w14:textId="62E885D2" w:rsidR="00184303" w:rsidRDefault="00184303" w:rsidP="00184303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D62AEAC" w14:textId="334615D4" w:rsidR="00184303" w:rsidRDefault="00142D99" w:rsidP="00142D99">
            <w:pPr>
              <w:pStyle w:val="PargrafodaLista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42D9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67D3B1" wp14:editId="3FF84A45">
                  <wp:extent cx="1683334" cy="18000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3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03AE9" w14:textId="77777777" w:rsidR="00142D99" w:rsidRDefault="00142D99" w:rsidP="00142D99">
            <w:pPr>
              <w:pStyle w:val="PargrafodaLista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DAB8223" w14:textId="4EB2E77A" w:rsidR="00184303" w:rsidRDefault="00184303" w:rsidP="00795F40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84303">
              <w:rPr>
                <w:rFonts w:ascii="Times New Roman" w:hAnsi="Times New Roman" w:cs="Times New Roman"/>
              </w:rPr>
              <w:t>Liberar a pressão aplicada na artéria ulnar</w:t>
            </w:r>
            <w:r w:rsidR="000872A3">
              <w:rPr>
                <w:rFonts w:ascii="Times New Roman" w:hAnsi="Times New Roman" w:cs="Times New Roman"/>
              </w:rPr>
              <w:t xml:space="preserve"> e</w:t>
            </w:r>
            <w:r w:rsidR="00795F40">
              <w:rPr>
                <w:rFonts w:ascii="Times New Roman" w:hAnsi="Times New Roman" w:cs="Times New Roman"/>
              </w:rPr>
              <w:t xml:space="preserve"> </w:t>
            </w:r>
            <w:r w:rsidRPr="00795F40">
              <w:rPr>
                <w:rFonts w:ascii="Times New Roman" w:hAnsi="Times New Roman" w:cs="Times New Roman"/>
              </w:rPr>
              <w:t>mante</w:t>
            </w:r>
            <w:r w:rsidR="000872A3">
              <w:rPr>
                <w:rFonts w:ascii="Times New Roman" w:hAnsi="Times New Roman" w:cs="Times New Roman"/>
              </w:rPr>
              <w:t>r</w:t>
            </w:r>
            <w:r w:rsidRPr="00795F40">
              <w:rPr>
                <w:rFonts w:ascii="Times New Roman" w:hAnsi="Times New Roman" w:cs="Times New Roman"/>
              </w:rPr>
              <w:t xml:space="preserve"> a compressão na artéria radial (F</w:t>
            </w:r>
            <w:r w:rsidR="00557FED">
              <w:rPr>
                <w:rFonts w:ascii="Times New Roman" w:hAnsi="Times New Roman" w:cs="Times New Roman"/>
              </w:rPr>
              <w:t>igura</w:t>
            </w:r>
            <w:r w:rsidRPr="00795F40">
              <w:rPr>
                <w:rFonts w:ascii="Times New Roman" w:hAnsi="Times New Roman" w:cs="Times New Roman"/>
              </w:rPr>
              <w:t xml:space="preserve"> 4)</w:t>
            </w:r>
            <w:r w:rsidR="00557FED">
              <w:rPr>
                <w:rFonts w:ascii="Times New Roman" w:hAnsi="Times New Roman" w:cs="Times New Roman"/>
              </w:rPr>
              <w:t>;</w:t>
            </w:r>
          </w:p>
          <w:p w14:paraId="406707FD" w14:textId="4BAA587D" w:rsidR="00FA0A01" w:rsidRDefault="00FA0A01" w:rsidP="00FA0A01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1119C9C" w14:textId="17D67A86" w:rsidR="00FA0A01" w:rsidRDefault="00286116" w:rsidP="00286116">
            <w:pPr>
              <w:pStyle w:val="PargrafodaLista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8611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D31818" wp14:editId="6180735C">
                  <wp:extent cx="1732710" cy="1800000"/>
                  <wp:effectExtent l="0" t="0" r="127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1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721F3" w14:textId="6A4E34C0" w:rsidR="00286116" w:rsidRDefault="00286116" w:rsidP="00286116">
            <w:pPr>
              <w:pStyle w:val="PargrafodaLista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54AA2E8" w14:textId="77777777" w:rsidR="00286116" w:rsidRDefault="00286116" w:rsidP="00286116">
            <w:pPr>
              <w:pStyle w:val="PargrafodaLista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9F8ABB8" w14:textId="4CBDD6B8" w:rsidR="00557FED" w:rsidRDefault="00FA0A01" w:rsidP="00BB4683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A0A01">
              <w:rPr>
                <w:rFonts w:ascii="Times New Roman" w:hAnsi="Times New Roman" w:cs="Times New Roman"/>
              </w:rPr>
              <w:t>Contar o tempo de enchimento capilar no relógio,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0A01">
              <w:rPr>
                <w:rFonts w:ascii="Times New Roman" w:hAnsi="Times New Roman" w:cs="Times New Roman"/>
              </w:rPr>
              <w:t>observando o retorno da circulação da artéria ulnar por</w:t>
            </w:r>
            <w:r w:rsidR="00BB4683">
              <w:rPr>
                <w:rFonts w:ascii="Times New Roman" w:hAnsi="Times New Roman" w:cs="Times New Roman"/>
              </w:rPr>
              <w:t xml:space="preserve"> </w:t>
            </w:r>
            <w:r w:rsidRPr="00BB4683">
              <w:rPr>
                <w:rFonts w:ascii="Times New Roman" w:hAnsi="Times New Roman" w:cs="Times New Roman"/>
              </w:rPr>
              <w:t>meio da coloração avermelhada da palma da mão</w:t>
            </w:r>
            <w:r w:rsidR="00DA32FD">
              <w:rPr>
                <w:rFonts w:ascii="Times New Roman" w:hAnsi="Times New Roman" w:cs="Times New Roman"/>
              </w:rPr>
              <w:t>;</w:t>
            </w:r>
          </w:p>
          <w:p w14:paraId="29E320A5" w14:textId="0652BFAC" w:rsidR="008E771C" w:rsidRDefault="008E771C" w:rsidP="008E771C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F8FD58B" w14:textId="49055328" w:rsidR="0091370A" w:rsidRDefault="0091370A" w:rsidP="008E771C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C53F733" w14:textId="77777777" w:rsidR="00676A9B" w:rsidRDefault="00676A9B" w:rsidP="008E771C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6ABB2E3" w14:textId="4C5179F9" w:rsidR="00DB3950" w:rsidRDefault="00DB3950" w:rsidP="008E771C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Considerar os seguintes resultados para interpretação do teste aplicação:</w:t>
            </w:r>
          </w:p>
          <w:p w14:paraId="6CC12E5B" w14:textId="4A1C3E49" w:rsidR="00DB3950" w:rsidRDefault="00DB3950" w:rsidP="00DB3950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81602E8" w14:textId="5E52CC75" w:rsidR="00DB3950" w:rsidRPr="00DB3950" w:rsidRDefault="00DE7EDB" w:rsidP="00DB3950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Satisfatório ou p</w:t>
            </w:r>
            <w:r w:rsidR="00E70555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ositivo</w:t>
            </w:r>
            <w:r w:rsidR="00DB3950" w:rsidRPr="00DB395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4C297A" w:rsidRPr="00DB3950">
              <w:rPr>
                <w:rFonts w:ascii="Times New Roman" w:hAnsi="Times New Roman" w:cs="Times New Roman"/>
                <w:sz w:val="20"/>
                <w:szCs w:val="20"/>
              </w:rPr>
              <w:t>após a descompressão da artéria ulnar</w:t>
            </w:r>
            <w:r w:rsidR="004C297A">
              <w:rPr>
                <w:rFonts w:ascii="Times New Roman" w:hAnsi="Times New Roman" w:cs="Times New Roman"/>
                <w:sz w:val="20"/>
                <w:szCs w:val="20"/>
              </w:rPr>
              <w:t xml:space="preserve"> o </w:t>
            </w:r>
            <w:r w:rsidR="00DB3950" w:rsidRPr="00DB3950">
              <w:rPr>
                <w:rFonts w:ascii="Times New Roman" w:hAnsi="Times New Roman" w:cs="Times New Roman"/>
                <w:sz w:val="20"/>
                <w:szCs w:val="20"/>
              </w:rPr>
              <w:t xml:space="preserve">tempo de retorno da coloração palmar </w:t>
            </w:r>
            <w:r w:rsidR="00AA5D76">
              <w:rPr>
                <w:rFonts w:ascii="Times New Roman" w:hAnsi="Times New Roman" w:cs="Times New Roman"/>
                <w:sz w:val="20"/>
                <w:szCs w:val="20"/>
              </w:rPr>
              <w:t>for de</w:t>
            </w:r>
            <w:r w:rsidR="004C29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3950" w:rsidRPr="00DB3950">
              <w:rPr>
                <w:rFonts w:ascii="Times New Roman" w:hAnsi="Times New Roman" w:cs="Times New Roman"/>
                <w:sz w:val="20"/>
                <w:szCs w:val="20"/>
              </w:rPr>
              <w:t>até sete segundos</w:t>
            </w:r>
            <w:r w:rsidR="007E41D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88E5FA5" w14:textId="264D70D3" w:rsidR="00DB3950" w:rsidRDefault="00DE7EDB" w:rsidP="00DB3950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Insatisfatório ou n</w:t>
            </w:r>
            <w:r w:rsidR="00E70555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egativo</w:t>
            </w:r>
            <w:r w:rsidR="00DB3950" w:rsidRPr="00DB3950">
              <w:rPr>
                <w:rFonts w:ascii="Times New Roman" w:hAnsi="Times New Roman" w:cs="Times New Roman"/>
                <w:sz w:val="20"/>
                <w:szCs w:val="20"/>
              </w:rPr>
              <w:t>: quando o tempo de retorno da coloração palmar for superior a sete segundos.</w:t>
            </w:r>
          </w:p>
          <w:p w14:paraId="50B5629F" w14:textId="59954128" w:rsidR="00DB3950" w:rsidRDefault="00DB3950" w:rsidP="00DB3950">
            <w:pPr>
              <w:pStyle w:val="PargrafodaLista"/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F17BBD" w14:textId="77777777" w:rsidR="00DB3950" w:rsidRPr="00DB3950" w:rsidRDefault="00DB3950" w:rsidP="00DB3950">
            <w:pPr>
              <w:pStyle w:val="PargrafodaLista"/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691EBF" w14:textId="7A908E30" w:rsidR="0080587A" w:rsidRDefault="008E771C" w:rsidP="008E771C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Proceder com </w:t>
            </w:r>
            <w:r w:rsidR="0080587A">
              <w:rPr>
                <w:rFonts w:ascii="Times New Roman" w:hAnsi="Times New Roman" w:cs="Times New Roman"/>
              </w:rPr>
              <w:t xml:space="preserve">as seguintes condutas: </w:t>
            </w:r>
          </w:p>
          <w:p w14:paraId="3FC825DF" w14:textId="77777777" w:rsidR="0080587A" w:rsidRDefault="0080587A" w:rsidP="0080587A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D9F56EC" w14:textId="28A17B66" w:rsidR="00DA32FD" w:rsidRPr="0080587A" w:rsidRDefault="0080587A" w:rsidP="0080587A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536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Resultado insatisfatório </w:t>
            </w:r>
            <w:r w:rsidR="0085536D" w:rsidRPr="0085536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ou negativo </w:t>
            </w:r>
            <w:r w:rsidRPr="0085536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(</w:t>
            </w:r>
            <w:r w:rsidR="00EA7E71" w:rsidRPr="0085536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maior que</w:t>
            </w:r>
            <w:r w:rsidRPr="0085536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55311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10</w:t>
            </w:r>
            <w:r w:rsidRPr="0085536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segundos)</w:t>
            </w:r>
            <w:r w:rsidRPr="0080587A">
              <w:rPr>
                <w:rFonts w:ascii="Times New Roman" w:hAnsi="Times New Roman" w:cs="Times New Roman"/>
                <w:sz w:val="20"/>
                <w:szCs w:val="20"/>
              </w:rPr>
              <w:t xml:space="preserve">: realizar </w:t>
            </w:r>
            <w:r w:rsidR="008E771C" w:rsidRPr="0080587A">
              <w:rPr>
                <w:rFonts w:ascii="Times New Roman" w:hAnsi="Times New Roman" w:cs="Times New Roman"/>
                <w:sz w:val="20"/>
                <w:szCs w:val="20"/>
              </w:rPr>
              <w:t xml:space="preserve">o teste </w:t>
            </w:r>
            <w:r w:rsidR="00F82E91">
              <w:rPr>
                <w:rFonts w:ascii="Times New Roman" w:hAnsi="Times New Roman" w:cs="Times New Roman"/>
                <w:sz w:val="20"/>
                <w:szCs w:val="20"/>
              </w:rPr>
              <w:t>para avaliar o</w:t>
            </w:r>
            <w:r w:rsidR="008E771C" w:rsidRPr="0080587A">
              <w:rPr>
                <w:rFonts w:ascii="Times New Roman" w:hAnsi="Times New Roman" w:cs="Times New Roman"/>
                <w:sz w:val="20"/>
                <w:szCs w:val="20"/>
              </w:rPr>
              <w:t xml:space="preserve"> outro </w:t>
            </w:r>
            <w:r w:rsidRPr="0080587A">
              <w:rPr>
                <w:rFonts w:ascii="Times New Roman" w:hAnsi="Times New Roman" w:cs="Times New Roman"/>
                <w:sz w:val="20"/>
                <w:szCs w:val="20"/>
              </w:rPr>
              <w:t>membro</w:t>
            </w:r>
            <w:r w:rsidR="00A33C9F" w:rsidRPr="0080587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3423453" w14:textId="170019F3" w:rsidR="0091370A" w:rsidRPr="005D0788" w:rsidRDefault="0080587A" w:rsidP="00EA7E71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0788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Resultado satisfatório </w:t>
            </w:r>
            <w:r w:rsidR="0085536D" w:rsidRPr="005D0788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ou positivo </w:t>
            </w:r>
            <w:r w:rsidRPr="005D0788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(</w:t>
            </w:r>
            <w:r w:rsidR="00EA7E71" w:rsidRPr="005D0788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menor que </w:t>
            </w:r>
            <w:r w:rsidR="00553112" w:rsidRPr="005D0788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10</w:t>
            </w:r>
            <w:r w:rsidRPr="005D0788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segundos)</w:t>
            </w:r>
            <w:r w:rsidRPr="005D0788">
              <w:rPr>
                <w:rFonts w:ascii="Times New Roman" w:hAnsi="Times New Roman" w:cs="Times New Roman"/>
                <w:sz w:val="20"/>
                <w:szCs w:val="20"/>
              </w:rPr>
              <w:t>: puncionar a artéria radial para obtenção da(s) amostra(s) desejada(s)</w:t>
            </w:r>
            <w:r w:rsidR="0050412A" w:rsidRPr="005D0788">
              <w:rPr>
                <w:rFonts w:ascii="Times New Roman" w:hAnsi="Times New Roman" w:cs="Times New Roman"/>
                <w:sz w:val="20"/>
                <w:szCs w:val="20"/>
              </w:rPr>
              <w:t xml:space="preserve">, conforme descrito em POP </w:t>
            </w:r>
            <w:r w:rsidR="005D0788" w:rsidRPr="005D078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D07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C44613A" w14:textId="77777777" w:rsidR="0091370A" w:rsidRDefault="0091370A" w:rsidP="0091370A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B689A95" w14:textId="7634BDD0" w:rsidR="00B2161F" w:rsidRDefault="00B2161F" w:rsidP="00B2161F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Reposicionar o paciente</w:t>
            </w:r>
            <w:r w:rsidRPr="00B216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de forma</w:t>
            </w:r>
            <w:r w:rsidRPr="00B2161F">
              <w:rPr>
                <w:rFonts w:ascii="Times New Roman" w:hAnsi="Times New Roman" w:cs="Times New Roman"/>
              </w:rPr>
              <w:t xml:space="preserve"> confortável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6062DAD5" w14:textId="77777777" w:rsidR="00507B60" w:rsidRDefault="00507B60" w:rsidP="00507B60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340C040" w14:textId="1DA5135C" w:rsidR="00507B60" w:rsidRDefault="00507B60" w:rsidP="00B2161F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Reunir o material e destiná-lo conforme descrito em POP 5;</w:t>
            </w:r>
          </w:p>
          <w:p w14:paraId="0AA8AF22" w14:textId="77777777" w:rsidR="00B2161F" w:rsidRPr="008E771C" w:rsidRDefault="00B2161F" w:rsidP="00B2161F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C971D31" w14:textId="60E468FE" w:rsidR="00A33C9F" w:rsidRDefault="00507B60" w:rsidP="00B2161F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Retirar as luvas de procedimento, caso utilizadas;</w:t>
            </w:r>
          </w:p>
          <w:p w14:paraId="359CB76F" w14:textId="5835EB06" w:rsidR="00507B60" w:rsidRDefault="00507B60" w:rsidP="00507B60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7862CE2" w14:textId="77777777" w:rsidR="00507B60" w:rsidRDefault="00507B60" w:rsidP="00507B60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3E704B9E" w14:textId="36327CF5" w:rsidR="00507B60" w:rsidRDefault="00B51885" w:rsidP="00B2161F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Higienizar as mãos, conforme POP 1 ou POP 2;</w:t>
            </w:r>
          </w:p>
          <w:p w14:paraId="49F08398" w14:textId="4B8DB036" w:rsidR="00B51885" w:rsidRDefault="00B51885" w:rsidP="00B51885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5ADECD9" w14:textId="77777777" w:rsidR="006B6E4A" w:rsidRDefault="006B6E4A" w:rsidP="00B51885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251412A" w14:textId="77777777" w:rsidR="00B51885" w:rsidRDefault="0066495D" w:rsidP="00B2161F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Anotar o resultado obtido na realização do teste de Allen, bem como a conduta adotada no prontuário físico e eletrônico do paciente.</w:t>
            </w:r>
          </w:p>
          <w:p w14:paraId="4AF5A218" w14:textId="1DC7BAAD" w:rsidR="0066495D" w:rsidRPr="008E771C" w:rsidRDefault="0066495D" w:rsidP="0066495D">
            <w:pPr>
              <w:pStyle w:val="PargrafodaLista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gridSpan w:val="3"/>
          </w:tcPr>
          <w:p w14:paraId="6BA6E961" w14:textId="77777777" w:rsidR="00822813" w:rsidRDefault="00822813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E72DA3C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6D8DE04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4AD7AD4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A60C9CE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A92D24F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FAC793B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85176D2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584E6FD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F99A81E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A1C5C64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4368194" w14:textId="77777777" w:rsidR="00465AA2" w:rsidRDefault="00465AA2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58FABEA" w14:textId="77777777" w:rsidR="00465AA2" w:rsidRDefault="00465AA2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Dar preferência</w:t>
            </w:r>
            <w:r w:rsidRPr="00465AA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</w:t>
            </w:r>
            <w:r w:rsidRPr="00465AA2">
              <w:rPr>
                <w:rFonts w:ascii="Times New Roman" w:hAnsi="Times New Roman" w:cs="Times New Roman"/>
              </w:rPr>
              <w:t xml:space="preserve">o lado não dominante para </w:t>
            </w:r>
            <w:r w:rsidR="00143348">
              <w:rPr>
                <w:rFonts w:ascii="Times New Roman" w:hAnsi="Times New Roman" w:cs="Times New Roman"/>
              </w:rPr>
              <w:t>minimizar</w:t>
            </w:r>
            <w:r w:rsidRPr="00465AA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65AA2">
              <w:rPr>
                <w:rFonts w:ascii="Times New Roman" w:hAnsi="Times New Roman" w:cs="Times New Roman"/>
              </w:rPr>
              <w:t xml:space="preserve">qualquer </w:t>
            </w:r>
            <w:r w:rsidR="00143348">
              <w:rPr>
                <w:rFonts w:ascii="Times New Roman" w:hAnsi="Times New Roman" w:cs="Times New Roman"/>
              </w:rPr>
              <w:t xml:space="preserve"> </w:t>
            </w:r>
            <w:r w:rsidRPr="00465AA2">
              <w:rPr>
                <w:rFonts w:ascii="Times New Roman" w:hAnsi="Times New Roman" w:cs="Times New Roman"/>
              </w:rPr>
              <w:t>desconforto</w:t>
            </w:r>
            <w:proofErr w:type="gramEnd"/>
            <w:r w:rsidRPr="00465AA2">
              <w:rPr>
                <w:rFonts w:ascii="Times New Roman" w:hAnsi="Times New Roman" w:cs="Times New Roman"/>
              </w:rPr>
              <w:t xml:space="preserve"> </w:t>
            </w:r>
            <w:r w:rsidR="00023E13" w:rsidRPr="00465AA2">
              <w:rPr>
                <w:rFonts w:ascii="Times New Roman" w:hAnsi="Times New Roman" w:cs="Times New Roman"/>
              </w:rPr>
              <w:t>posterior</w:t>
            </w:r>
            <w:r w:rsidR="00023E13">
              <w:rPr>
                <w:rFonts w:ascii="Times New Roman" w:hAnsi="Times New Roman" w:cs="Times New Roman"/>
              </w:rPr>
              <w:t xml:space="preserve"> que possa ser </w:t>
            </w:r>
            <w:r w:rsidRPr="00465AA2">
              <w:rPr>
                <w:rFonts w:ascii="Times New Roman" w:hAnsi="Times New Roman" w:cs="Times New Roman"/>
              </w:rPr>
              <w:t>causado pela punção arterial</w:t>
            </w:r>
            <w:r w:rsidR="00EF6559">
              <w:rPr>
                <w:rFonts w:ascii="Times New Roman" w:hAnsi="Times New Roman" w:cs="Times New Roman"/>
              </w:rPr>
              <w:t xml:space="preserve"> realizada</w:t>
            </w:r>
            <w:r w:rsidR="00865EA7">
              <w:rPr>
                <w:rFonts w:ascii="Times New Roman" w:hAnsi="Times New Roman" w:cs="Times New Roman"/>
              </w:rPr>
              <w:t>;</w:t>
            </w:r>
          </w:p>
          <w:p w14:paraId="5A8BF074" w14:textId="57F6F2DA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7CF6DFC" w14:textId="2BBB3FC1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9899578" w14:textId="3E380BF0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72ECCE2" w14:textId="2976B3A6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9D6ADF6" w14:textId="4BDC9B38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93B9FEA" w14:textId="2F72B56A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EA68271" w14:textId="34E70836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1E32CD52" w14:textId="1DFB8421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508A873" w14:textId="48332209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CADA070" w14:textId="5BF0DB7A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220BBA6" w14:textId="7CCBB175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D63D3C2" w14:textId="69BF95DC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5E517B3" w14:textId="70CB14C0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9E80B27" w14:textId="1600A552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1D2FF93" w14:textId="06A37A81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89F6102" w14:textId="255961C5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1088673" w14:textId="6F1AD958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410F0A3" w14:textId="48EC9E2B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87CA253" w14:textId="206C27AA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03A729B" w14:textId="0D4B99F3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85DB9A6" w14:textId="77777777" w:rsidR="00865EA7" w:rsidRDefault="00865EA7" w:rsidP="00465AA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7AA3450" w14:textId="436F85BA" w:rsidR="00865EA7" w:rsidRDefault="00865EA7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BF6EF9">
              <w:rPr>
                <w:rFonts w:ascii="Times New Roman" w:hAnsi="Times New Roman" w:cs="Times New Roman"/>
              </w:rPr>
              <w:t xml:space="preserve"> e 10.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F6EF9" w:rsidRPr="00BF6EF9">
              <w:rPr>
                <w:rFonts w:ascii="Times New Roman" w:hAnsi="Times New Roman" w:cs="Times New Roman"/>
              </w:rPr>
              <w:t>Diminuir o volume circulante da</w:t>
            </w:r>
            <w:r w:rsidR="00BF6EF9">
              <w:rPr>
                <w:rFonts w:ascii="Times New Roman" w:hAnsi="Times New Roman" w:cs="Times New Roman"/>
              </w:rPr>
              <w:t xml:space="preserve"> </w:t>
            </w:r>
            <w:r w:rsidR="00BF6EF9" w:rsidRPr="00BF6EF9">
              <w:rPr>
                <w:rFonts w:ascii="Times New Roman" w:hAnsi="Times New Roman" w:cs="Times New Roman"/>
              </w:rPr>
              <w:t>mão</w:t>
            </w:r>
            <w:r w:rsidR="00BF6EF9">
              <w:rPr>
                <w:rFonts w:ascii="Times New Roman" w:hAnsi="Times New Roman" w:cs="Times New Roman"/>
              </w:rPr>
              <w:t xml:space="preserve"> e d</w:t>
            </w:r>
            <w:r w:rsidRPr="00865EA7">
              <w:rPr>
                <w:rFonts w:ascii="Times New Roman" w:hAnsi="Times New Roman" w:cs="Times New Roman"/>
              </w:rPr>
              <w:t>ificultar o fluxo sanguíneo arterial.</w:t>
            </w:r>
            <w:r w:rsidR="00BF6EF9">
              <w:t xml:space="preserve"> </w:t>
            </w:r>
          </w:p>
          <w:p w14:paraId="3B116C53" w14:textId="2869FF06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569437A" w14:textId="324E5EF0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39CD8D6" w14:textId="33372D56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6D2FA6E" w14:textId="46DE4506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80AC2B5" w14:textId="2FDC7731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7D559AF" w14:textId="0EDE61F9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461474E" w14:textId="22F93781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DD3243B" w14:textId="3821D981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5A1FD30" w14:textId="327ACD51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C235CB7" w14:textId="63A8AC79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8ED8F8C" w14:textId="2CA8D5C9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41E5762" w14:textId="7B0B42DC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A10E037" w14:textId="74768634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2076C36" w14:textId="71CEF5B5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BB51366" w14:textId="5CB5F729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BD7C832" w14:textId="3027FA03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8AF0263" w14:textId="3CFB3368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BEFF367" w14:textId="0F5968FF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41DC96A" w14:textId="35C4CBFD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9D272B7" w14:textId="7987AD18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5087105" w14:textId="0FE4BE09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55B245A" w14:textId="248E7CAB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9517C26" w14:textId="161470FC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93F2959" w14:textId="7721FED7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E3A7131" w14:textId="53156501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6D0A91B" w14:textId="77777777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D9385E8" w14:textId="77777777" w:rsidR="00BF6EF9" w:rsidRDefault="00BF6EF9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 </w:t>
            </w:r>
            <w:r w:rsidRPr="00BF6EF9">
              <w:rPr>
                <w:rFonts w:ascii="Times New Roman" w:hAnsi="Times New Roman" w:cs="Times New Roman"/>
              </w:rPr>
              <w:t>Permitir o retorno da circulação arterial para a mão</w:t>
            </w:r>
            <w:r w:rsidR="00676A9B">
              <w:rPr>
                <w:rFonts w:ascii="Times New Roman" w:hAnsi="Times New Roman" w:cs="Times New Roman"/>
              </w:rPr>
              <w:t>;</w:t>
            </w:r>
          </w:p>
          <w:p w14:paraId="1D5FC133" w14:textId="77777777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809CF14" w14:textId="627350AE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7CEB11F4" w14:textId="611CA950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3983CA7" w14:textId="225B9D4C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FAE4327" w14:textId="4B530124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A5F90FA" w14:textId="4F49AAED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582F1359" w14:textId="21062197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034352AF" w14:textId="48C7B939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1199BA6" w14:textId="3E74F4EA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7E48508" w14:textId="04D05D73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489DBA93" w14:textId="660B8346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2B80785" w14:textId="77777777" w:rsidR="00676A9B" w:rsidRDefault="00676A9B" w:rsidP="00BF6EF9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6726CE68" w14:textId="0A5A0167" w:rsidR="00676A9B" w:rsidRPr="00251B76" w:rsidRDefault="00676A9B" w:rsidP="00676A9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 </w:t>
            </w:r>
            <w:r w:rsidR="004B1ACE">
              <w:rPr>
                <w:rFonts w:ascii="Times New Roman" w:hAnsi="Times New Roman" w:cs="Times New Roman"/>
              </w:rPr>
              <w:t xml:space="preserve">Verificar </w:t>
            </w:r>
            <w:r w:rsidRPr="00676A9B">
              <w:rPr>
                <w:rFonts w:ascii="Times New Roman" w:hAnsi="Times New Roman" w:cs="Times New Roman"/>
              </w:rPr>
              <w:t>o tempo de retorno da circulação da mão pela artéria ulnar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22813" w:rsidRPr="00DB6B38" w14:paraId="7D134790" w14:textId="77777777" w:rsidTr="00CA6B9F">
        <w:tc>
          <w:tcPr>
            <w:tcW w:w="8720" w:type="dxa"/>
            <w:gridSpan w:val="5"/>
          </w:tcPr>
          <w:p w14:paraId="05C267F0" w14:textId="77777777" w:rsidR="00822813" w:rsidRPr="00DB6B38" w:rsidRDefault="00822813" w:rsidP="009F059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0E1A064E" w14:textId="77777777" w:rsidR="00822813" w:rsidRPr="0012041E" w:rsidRDefault="00822813" w:rsidP="009F059D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2041E">
              <w:rPr>
                <w:rFonts w:ascii="Times New Roman" w:hAnsi="Times New Roman" w:cs="Times New Roman"/>
                <w:b/>
              </w:rPr>
              <w:t>– RECOMENDAÇÕES/OBSERVAÇÕES:</w:t>
            </w:r>
          </w:p>
          <w:p w14:paraId="1770A6F2" w14:textId="77777777" w:rsidR="00822813" w:rsidRPr="00272594" w:rsidRDefault="00822813" w:rsidP="009F059D">
            <w:pPr>
              <w:spacing w:after="0"/>
              <w:rPr>
                <w:rFonts w:ascii="Times New Roman" w:hAnsi="Times New Roman" w:cs="Times New Roman"/>
              </w:rPr>
            </w:pPr>
          </w:p>
          <w:p w14:paraId="40646657" w14:textId="37A3324A" w:rsidR="00555052" w:rsidRDefault="00BF29A9" w:rsidP="00555052">
            <w:pPr>
              <w:pStyle w:val="PargrafodaLista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6B6E4A">
              <w:rPr>
                <w:rFonts w:ascii="Times New Roman" w:hAnsi="Times New Roman" w:cs="Times New Roman"/>
              </w:rPr>
              <w:t>Para aumentar a confiabilidade</w:t>
            </w:r>
            <w:r w:rsidR="006B6E4A" w:rsidRPr="006B6E4A">
              <w:rPr>
                <w:rFonts w:ascii="Times New Roman" w:hAnsi="Times New Roman" w:cs="Times New Roman"/>
              </w:rPr>
              <w:t xml:space="preserve"> do teste de Allen</w:t>
            </w:r>
            <w:r w:rsidR="00915A1C">
              <w:rPr>
                <w:rFonts w:ascii="Times New Roman" w:hAnsi="Times New Roman" w:cs="Times New Roman"/>
              </w:rPr>
              <w:t xml:space="preserve"> modificado</w:t>
            </w:r>
            <w:r w:rsidRPr="006B6E4A">
              <w:rPr>
                <w:rFonts w:ascii="Times New Roman" w:hAnsi="Times New Roman" w:cs="Times New Roman"/>
              </w:rPr>
              <w:t xml:space="preserve">, </w:t>
            </w:r>
            <w:r w:rsidR="006B6E4A" w:rsidRPr="006B6E4A">
              <w:rPr>
                <w:rFonts w:ascii="Times New Roman" w:hAnsi="Times New Roman" w:cs="Times New Roman"/>
              </w:rPr>
              <w:t>é recomendada a</w:t>
            </w:r>
            <w:r w:rsidRPr="006B6E4A">
              <w:rPr>
                <w:rFonts w:ascii="Times New Roman" w:hAnsi="Times New Roman" w:cs="Times New Roman"/>
              </w:rPr>
              <w:t xml:space="preserve"> utiliza</w:t>
            </w:r>
            <w:r w:rsidR="006B6E4A" w:rsidRPr="006B6E4A">
              <w:rPr>
                <w:rFonts w:ascii="Times New Roman" w:hAnsi="Times New Roman" w:cs="Times New Roman"/>
              </w:rPr>
              <w:t>ção</w:t>
            </w:r>
            <w:r w:rsidRPr="006B6E4A">
              <w:rPr>
                <w:rFonts w:ascii="Times New Roman" w:hAnsi="Times New Roman" w:cs="Times New Roman"/>
              </w:rPr>
              <w:t xml:space="preserve"> </w:t>
            </w:r>
            <w:r w:rsidR="006B6E4A" w:rsidRPr="006B6E4A">
              <w:rPr>
                <w:rFonts w:ascii="Times New Roman" w:hAnsi="Times New Roman" w:cs="Times New Roman"/>
              </w:rPr>
              <w:t>d</w:t>
            </w:r>
            <w:r w:rsidRPr="006B6E4A">
              <w:rPr>
                <w:rFonts w:ascii="Times New Roman" w:hAnsi="Times New Roman" w:cs="Times New Roman"/>
              </w:rPr>
              <w:t>a oximetria de pulso, simultaneamente</w:t>
            </w:r>
            <w:r w:rsidR="00BF1CCF">
              <w:rPr>
                <w:rFonts w:ascii="Times New Roman" w:hAnsi="Times New Roman" w:cs="Times New Roman"/>
              </w:rPr>
              <w:t xml:space="preserve"> a realização do teste</w:t>
            </w:r>
            <w:r w:rsidRPr="006B6E4A">
              <w:rPr>
                <w:rFonts w:ascii="Times New Roman" w:hAnsi="Times New Roman" w:cs="Times New Roman"/>
              </w:rPr>
              <w:t xml:space="preserve">, </w:t>
            </w:r>
            <w:r w:rsidR="006B6E4A" w:rsidRPr="006B6E4A">
              <w:rPr>
                <w:rFonts w:ascii="Times New Roman" w:hAnsi="Times New Roman" w:cs="Times New Roman"/>
              </w:rPr>
              <w:t>pois</w:t>
            </w:r>
            <w:r w:rsidRPr="006B6E4A">
              <w:rPr>
                <w:rFonts w:ascii="Times New Roman" w:hAnsi="Times New Roman" w:cs="Times New Roman"/>
              </w:rPr>
              <w:t xml:space="preserve"> permite observar o desaparecimento da onda de pulso na compressão rádio/ulnar</w:t>
            </w:r>
            <w:r w:rsidR="00555052" w:rsidRPr="006B6E4A">
              <w:rPr>
                <w:rFonts w:ascii="Times New Roman" w:hAnsi="Times New Roman" w:cs="Times New Roman"/>
              </w:rPr>
              <w:t>;</w:t>
            </w:r>
            <w:r w:rsidR="006B6E4A" w:rsidRPr="006B6E4A">
              <w:rPr>
                <w:rFonts w:ascii="Times New Roman" w:hAnsi="Times New Roman" w:cs="Times New Roman"/>
              </w:rPr>
              <w:t xml:space="preserve"> </w:t>
            </w:r>
          </w:p>
          <w:p w14:paraId="5EDFC82B" w14:textId="77777777" w:rsidR="00555052" w:rsidRPr="00092B54" w:rsidRDefault="00555052" w:rsidP="00092B5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2C9E3E5B" w14:textId="773229ED" w:rsidR="00822813" w:rsidRPr="00555052" w:rsidRDefault="00BF29A9" w:rsidP="00555052">
            <w:pPr>
              <w:pStyle w:val="PargrafodaLista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</w:rPr>
            </w:pPr>
            <w:r w:rsidRPr="00BF29A9">
              <w:rPr>
                <w:rFonts w:ascii="Times New Roman" w:hAnsi="Times New Roman" w:cs="Times New Roman"/>
              </w:rPr>
              <w:t>N</w:t>
            </w:r>
            <w:r w:rsidR="00092B54">
              <w:rPr>
                <w:rFonts w:ascii="Times New Roman" w:hAnsi="Times New Roman" w:cs="Times New Roman"/>
              </w:rPr>
              <w:t>unca</w:t>
            </w:r>
            <w:r w:rsidRPr="00BF29A9">
              <w:rPr>
                <w:rFonts w:ascii="Times New Roman" w:hAnsi="Times New Roman" w:cs="Times New Roman"/>
              </w:rPr>
              <w:t xml:space="preserve"> puncionar a artéria radial </w:t>
            </w:r>
            <w:r w:rsidR="00092B54">
              <w:rPr>
                <w:rFonts w:ascii="Times New Roman" w:hAnsi="Times New Roman" w:cs="Times New Roman"/>
              </w:rPr>
              <w:t>mediante</w:t>
            </w:r>
            <w:r w:rsidRPr="00BF29A9">
              <w:rPr>
                <w:rFonts w:ascii="Times New Roman" w:hAnsi="Times New Roman" w:cs="Times New Roman"/>
              </w:rPr>
              <w:t xml:space="preserve"> teste de Allen </w:t>
            </w:r>
            <w:r w:rsidR="00683608">
              <w:rPr>
                <w:rFonts w:ascii="Times New Roman" w:hAnsi="Times New Roman" w:cs="Times New Roman"/>
              </w:rPr>
              <w:t xml:space="preserve">modificado </w:t>
            </w:r>
            <w:r w:rsidR="00092B54">
              <w:rPr>
                <w:rFonts w:ascii="Times New Roman" w:hAnsi="Times New Roman" w:cs="Times New Roman"/>
              </w:rPr>
              <w:t>com</w:t>
            </w:r>
            <w:r w:rsidRPr="00BF29A9">
              <w:rPr>
                <w:rFonts w:ascii="Times New Roman" w:hAnsi="Times New Roman" w:cs="Times New Roman"/>
              </w:rPr>
              <w:t xml:space="preserve"> resultado</w:t>
            </w:r>
            <w:r w:rsidR="00555052">
              <w:rPr>
                <w:rFonts w:ascii="Times New Roman" w:hAnsi="Times New Roman" w:cs="Times New Roman"/>
              </w:rPr>
              <w:t xml:space="preserve"> </w:t>
            </w:r>
            <w:r w:rsidRPr="00555052">
              <w:rPr>
                <w:rFonts w:ascii="Times New Roman" w:hAnsi="Times New Roman" w:cs="Times New Roman"/>
              </w:rPr>
              <w:t>insatisfatório</w:t>
            </w:r>
            <w:r w:rsidR="00755BF8">
              <w:rPr>
                <w:rFonts w:ascii="Times New Roman" w:hAnsi="Times New Roman" w:cs="Times New Roman"/>
              </w:rPr>
              <w:t xml:space="preserve"> ou negativo</w:t>
            </w:r>
            <w:r w:rsidRPr="00555052">
              <w:rPr>
                <w:rFonts w:ascii="Times New Roman" w:hAnsi="Times New Roman" w:cs="Times New Roman"/>
              </w:rPr>
              <w:t xml:space="preserve">, </w:t>
            </w:r>
            <w:r w:rsidR="0018088B">
              <w:rPr>
                <w:rFonts w:ascii="Times New Roman" w:hAnsi="Times New Roman" w:cs="Times New Roman"/>
              </w:rPr>
              <w:t>pela alta</w:t>
            </w:r>
            <w:r w:rsidR="00092B54">
              <w:rPr>
                <w:rFonts w:ascii="Times New Roman" w:hAnsi="Times New Roman" w:cs="Times New Roman"/>
              </w:rPr>
              <w:t xml:space="preserve"> </w:t>
            </w:r>
            <w:r w:rsidR="0018088B">
              <w:rPr>
                <w:rFonts w:ascii="Times New Roman" w:hAnsi="Times New Roman" w:cs="Times New Roman"/>
              </w:rPr>
              <w:t>probabilidade</w:t>
            </w:r>
            <w:r w:rsidRPr="00555052">
              <w:rPr>
                <w:rFonts w:ascii="Times New Roman" w:hAnsi="Times New Roman" w:cs="Times New Roman"/>
              </w:rPr>
              <w:t xml:space="preserve"> de </w:t>
            </w:r>
            <w:r w:rsidR="00AC457A">
              <w:rPr>
                <w:rFonts w:ascii="Times New Roman" w:hAnsi="Times New Roman" w:cs="Times New Roman"/>
              </w:rPr>
              <w:t>ocasionar</w:t>
            </w:r>
            <w:r w:rsidR="00B9581E">
              <w:rPr>
                <w:rFonts w:ascii="Times New Roman" w:hAnsi="Times New Roman" w:cs="Times New Roman"/>
              </w:rPr>
              <w:t xml:space="preserve"> </w:t>
            </w:r>
            <w:r w:rsidRPr="00555052">
              <w:rPr>
                <w:rFonts w:ascii="Times New Roman" w:hAnsi="Times New Roman" w:cs="Times New Roman"/>
              </w:rPr>
              <w:t xml:space="preserve">complicações isquêmicas. </w:t>
            </w:r>
          </w:p>
          <w:p w14:paraId="4DCAEDD8" w14:textId="77777777" w:rsidR="00822813" w:rsidRPr="00C73C01" w:rsidRDefault="00822813" w:rsidP="009F059D">
            <w:pPr>
              <w:pStyle w:val="PargrafodaLista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11119084" w14:textId="77777777" w:rsidTr="00CA6B9F">
        <w:tc>
          <w:tcPr>
            <w:tcW w:w="8720" w:type="dxa"/>
            <w:gridSpan w:val="5"/>
          </w:tcPr>
          <w:p w14:paraId="6A6FCFC8" w14:textId="4D468985" w:rsidR="00822813" w:rsidRDefault="00822813" w:rsidP="009F059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DB6B38">
              <w:rPr>
                <w:rFonts w:ascii="Times New Roman" w:hAnsi="Times New Roman" w:cs="Times New Roman"/>
                <w:b/>
              </w:rPr>
              <w:t xml:space="preserve"> – REFERÊNCIAS:</w:t>
            </w:r>
          </w:p>
          <w:p w14:paraId="2616A2A9" w14:textId="77777777" w:rsidR="006C14AC" w:rsidRPr="00822813" w:rsidRDefault="006C14AC" w:rsidP="009F059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14:paraId="7A83DE6D" w14:textId="2DC2D0D4" w:rsidR="008F6AA1" w:rsidRDefault="008F6AA1" w:rsidP="00573219">
            <w:pPr>
              <w:spacing w:after="0"/>
              <w:ind w:right="-2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COELHO</w:t>
            </w:r>
            <w:r w:rsidR="00573219">
              <w:rPr>
                <w:rFonts w:ascii="Times New Roman" w:hAnsi="Times New Roman" w:cs="Times New Roman"/>
              </w:rPr>
              <w:t xml:space="preserve">, K.M.R. </w:t>
            </w:r>
            <w:r w:rsidR="00573219" w:rsidRPr="00573219">
              <w:rPr>
                <w:rFonts w:ascii="Times New Roman" w:hAnsi="Times New Roman" w:cs="Times New Roman"/>
                <w:b/>
                <w:bCs/>
              </w:rPr>
              <w:t>Procedimento operacional padrão para cuidados de enfermagem na coleta de gasometria arterial em pediatria</w:t>
            </w:r>
            <w:r w:rsidR="00573219">
              <w:rPr>
                <w:rFonts w:ascii="Times New Roman" w:hAnsi="Times New Roman" w:cs="Times New Roman"/>
              </w:rPr>
              <w:t xml:space="preserve">. Dissertação (mestrado profissional), Universidade Federal de </w:t>
            </w:r>
            <w:r w:rsidR="00750F46">
              <w:rPr>
                <w:rFonts w:ascii="Times New Roman" w:hAnsi="Times New Roman" w:cs="Times New Roman"/>
              </w:rPr>
              <w:t>Santa Catarina</w:t>
            </w:r>
            <w:r w:rsidR="00F7622F">
              <w:rPr>
                <w:rFonts w:ascii="Times New Roman" w:hAnsi="Times New Roman" w:cs="Times New Roman"/>
              </w:rPr>
              <w:t xml:space="preserve">, Centro de Ciências da Saúde, Programa de Pós-graduação em Gestão do Cuidado em Enfermagem, Florianópolis, </w:t>
            </w:r>
            <w:r w:rsidR="006D33F5">
              <w:rPr>
                <w:rFonts w:ascii="Times New Roman" w:hAnsi="Times New Roman" w:cs="Times New Roman"/>
              </w:rPr>
              <w:t xml:space="preserve">85 p., </w:t>
            </w:r>
            <w:r w:rsidR="00F7622F">
              <w:rPr>
                <w:rFonts w:ascii="Times New Roman" w:hAnsi="Times New Roman" w:cs="Times New Roman"/>
              </w:rPr>
              <w:t>2022.</w:t>
            </w:r>
            <w:r w:rsidR="006452F9">
              <w:rPr>
                <w:rFonts w:ascii="Times New Roman" w:hAnsi="Times New Roman" w:cs="Times New Roman"/>
              </w:rPr>
              <w:t xml:space="preserve"> Disponível em: &lt;</w:t>
            </w:r>
            <w:r w:rsidR="006452F9">
              <w:t xml:space="preserve"> </w:t>
            </w:r>
            <w:r w:rsidR="006452F9" w:rsidRPr="006452F9">
              <w:rPr>
                <w:rFonts w:ascii="Times New Roman" w:hAnsi="Times New Roman" w:cs="Times New Roman"/>
              </w:rPr>
              <w:t>https://repositorio.ufsc.br/bitstream/handle/123456789/241711/PGCF0165-D.pdf?seq</w:t>
            </w:r>
            <w:r w:rsidR="006452F9">
              <w:rPr>
                <w:rFonts w:ascii="Times New Roman" w:hAnsi="Times New Roman" w:cs="Times New Roman"/>
              </w:rPr>
              <w:t>&gt;. Acesso em: 12 dez. 2023.</w:t>
            </w:r>
          </w:p>
          <w:p w14:paraId="3A6DD10A" w14:textId="77777777" w:rsidR="008F6AA1" w:rsidRDefault="008F6AA1" w:rsidP="005201B6">
            <w:pPr>
              <w:spacing w:after="0"/>
              <w:ind w:right="-27"/>
              <w:jc w:val="both"/>
              <w:rPr>
                <w:rFonts w:ascii="Times New Roman" w:hAnsi="Times New Roman" w:cs="Times New Roman"/>
              </w:rPr>
            </w:pPr>
          </w:p>
          <w:p w14:paraId="632FFB53" w14:textId="002DDCFF" w:rsidR="005201B6" w:rsidRDefault="005201B6" w:rsidP="005201B6">
            <w:pPr>
              <w:spacing w:after="0"/>
              <w:ind w:right="-27"/>
              <w:jc w:val="both"/>
              <w:rPr>
                <w:rFonts w:ascii="Times New Roman" w:hAnsi="Times New Roman" w:cs="Times New Roman"/>
              </w:rPr>
            </w:pPr>
            <w:r w:rsidRPr="005201B6">
              <w:rPr>
                <w:rFonts w:ascii="Times New Roman" w:hAnsi="Times New Roman" w:cs="Times New Roman"/>
              </w:rPr>
              <w:t xml:space="preserve">CONSELHO FEDERAL DE ENFERMAGEM. </w:t>
            </w:r>
            <w:r w:rsidRPr="00C135C8">
              <w:rPr>
                <w:rFonts w:ascii="Times New Roman" w:hAnsi="Times New Roman" w:cs="Times New Roman"/>
                <w:b/>
                <w:bCs/>
              </w:rPr>
              <w:t>Resolução nº 703/2022.</w:t>
            </w:r>
            <w:r w:rsidRPr="005201B6">
              <w:rPr>
                <w:rFonts w:ascii="Times New Roman" w:hAnsi="Times New Roman" w:cs="Times New Roman"/>
              </w:rPr>
              <w:t xml:space="preserve"> </w:t>
            </w:r>
            <w:r w:rsidRPr="005201B6">
              <w:rPr>
                <w:rFonts w:ascii="Times New Roman" w:hAnsi="Times New Roman" w:cs="Times New Roman"/>
                <w:b/>
                <w:bCs/>
              </w:rPr>
              <w:t>Atualiza a norma para a execução, pelo Enfermeiro, da punção arterial para gasometria e/ou instalação de cateter intra-arterial para monitorização da pressão arterial invasiva (PAI)</w:t>
            </w:r>
            <w:r w:rsidRPr="005201B6">
              <w:rPr>
                <w:rFonts w:ascii="Times New Roman" w:hAnsi="Times New Roman" w:cs="Times New Roman"/>
              </w:rPr>
              <w:t>. Brasília, DF: Diário Oficial da União, 18 jul. 2022.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201B6">
              <w:rPr>
                <w:rFonts w:ascii="Times New Roman" w:hAnsi="Times New Roman" w:cs="Times New Roman"/>
              </w:rPr>
              <w:t>n. 134, Seção 1. Disponível em: http://www.cofen.gov.br/wp-content/uploads/2022/07/Resolucao703-2022.pdf. Acesso em</w:t>
            </w:r>
            <w:r>
              <w:rPr>
                <w:rFonts w:ascii="Times New Roman" w:hAnsi="Times New Roman" w:cs="Times New Roman"/>
              </w:rPr>
              <w:t>: 11</w:t>
            </w:r>
            <w:r w:rsidRPr="005201B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dez.</w:t>
            </w:r>
            <w:r w:rsidRPr="005201B6">
              <w:rPr>
                <w:rFonts w:ascii="Times New Roman" w:hAnsi="Times New Roman" w:cs="Times New Roman"/>
              </w:rPr>
              <w:t xml:space="preserve"> de 2022.</w:t>
            </w:r>
          </w:p>
          <w:p w14:paraId="3D87DCF3" w14:textId="2034203C" w:rsidR="00124C60" w:rsidRDefault="00124C60" w:rsidP="005201B6">
            <w:pPr>
              <w:spacing w:after="0"/>
              <w:ind w:right="-27"/>
              <w:jc w:val="both"/>
              <w:rPr>
                <w:rFonts w:ascii="Times New Roman" w:hAnsi="Times New Roman" w:cs="Times New Roman"/>
              </w:rPr>
            </w:pPr>
          </w:p>
          <w:p w14:paraId="0AC55BFE" w14:textId="1B5FE633" w:rsidR="00124C60" w:rsidRDefault="00124C60" w:rsidP="00124C6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OGLIARI, A.L.C.; PIAZZETTA, G.R.; FILHO, G.C.M. </w:t>
            </w:r>
            <w:r w:rsidRPr="00FB0C91">
              <w:rPr>
                <w:rFonts w:ascii="Times New Roman" w:hAnsi="Times New Roman" w:cs="Times New Roman"/>
                <w:b/>
                <w:bCs/>
              </w:rPr>
              <w:t>Punção arterial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B0C91">
              <w:rPr>
                <w:rFonts w:ascii="Times New Roman" w:hAnsi="Times New Roman" w:cs="Times New Roman"/>
              </w:rPr>
              <w:t>Vittalle</w:t>
            </w:r>
            <w:proofErr w:type="spellEnd"/>
            <w:r w:rsidRPr="00FB0C91">
              <w:rPr>
                <w:rFonts w:ascii="Times New Roman" w:hAnsi="Times New Roman" w:cs="Times New Roman"/>
              </w:rPr>
              <w:t xml:space="preserve"> – Revista de Ciências da Saúde</w:t>
            </w:r>
            <w:r>
              <w:rPr>
                <w:rFonts w:ascii="Times New Roman" w:hAnsi="Times New Roman" w:cs="Times New Roman"/>
              </w:rPr>
              <w:t>,</w:t>
            </w:r>
            <w:r w:rsidRPr="00FB0C91">
              <w:rPr>
                <w:rFonts w:ascii="Times New Roman" w:hAnsi="Times New Roman" w:cs="Times New Roman"/>
              </w:rPr>
              <w:t xml:space="preserve"> v. 33, n. 1</w:t>
            </w:r>
            <w:r>
              <w:rPr>
                <w:rFonts w:ascii="Times New Roman" w:hAnsi="Times New Roman" w:cs="Times New Roman"/>
              </w:rPr>
              <w:t>, p.</w:t>
            </w:r>
            <w:r w:rsidRPr="00FB0C91">
              <w:rPr>
                <w:rFonts w:ascii="Times New Roman" w:hAnsi="Times New Roman" w:cs="Times New Roman"/>
              </w:rPr>
              <w:t>124-131</w:t>
            </w:r>
            <w:r>
              <w:rPr>
                <w:rFonts w:ascii="Times New Roman" w:hAnsi="Times New Roman" w:cs="Times New Roman"/>
              </w:rPr>
              <w:t>, 2021.</w:t>
            </w:r>
            <w:r w:rsidR="000A3BF4">
              <w:rPr>
                <w:rFonts w:ascii="Times New Roman" w:hAnsi="Times New Roman" w:cs="Times New Roman"/>
              </w:rPr>
              <w:t xml:space="preserve"> Disponível em: &lt;</w:t>
            </w:r>
            <w:r w:rsidR="000A3BF4" w:rsidRPr="000A3BF4">
              <w:rPr>
                <w:rFonts w:ascii="Times New Roman" w:hAnsi="Times New Roman" w:cs="Times New Roman"/>
              </w:rPr>
              <w:t>https://periodicos.furg.br/</w:t>
            </w:r>
            <w:proofErr w:type="spellStart"/>
            <w:r w:rsidR="000A3BF4" w:rsidRPr="000A3BF4">
              <w:rPr>
                <w:rFonts w:ascii="Times New Roman" w:hAnsi="Times New Roman" w:cs="Times New Roman"/>
              </w:rPr>
              <w:t>vittalle</w:t>
            </w:r>
            <w:proofErr w:type="spellEnd"/>
            <w:r w:rsidR="000A3BF4" w:rsidRPr="000A3BF4">
              <w:rPr>
                <w:rFonts w:ascii="Times New Roman" w:hAnsi="Times New Roman" w:cs="Times New Roman"/>
              </w:rPr>
              <w:t>/</w:t>
            </w:r>
            <w:proofErr w:type="spellStart"/>
            <w:r w:rsidR="000A3BF4" w:rsidRPr="000A3BF4">
              <w:rPr>
                <w:rFonts w:ascii="Times New Roman" w:hAnsi="Times New Roman" w:cs="Times New Roman"/>
              </w:rPr>
              <w:t>article</w:t>
            </w:r>
            <w:proofErr w:type="spellEnd"/>
            <w:r w:rsidR="000A3BF4" w:rsidRPr="000A3BF4">
              <w:rPr>
                <w:rFonts w:ascii="Times New Roman" w:hAnsi="Times New Roman" w:cs="Times New Roman"/>
              </w:rPr>
              <w:t>/</w:t>
            </w:r>
            <w:proofErr w:type="spellStart"/>
            <w:r w:rsidR="000A3BF4" w:rsidRPr="000A3BF4">
              <w:rPr>
                <w:rFonts w:ascii="Times New Roman" w:hAnsi="Times New Roman" w:cs="Times New Roman"/>
              </w:rPr>
              <w:t>view</w:t>
            </w:r>
            <w:proofErr w:type="spellEnd"/>
            <w:r w:rsidR="000A3BF4" w:rsidRPr="000A3BF4">
              <w:rPr>
                <w:rFonts w:ascii="Times New Roman" w:hAnsi="Times New Roman" w:cs="Times New Roman"/>
              </w:rPr>
              <w:t>/11498</w:t>
            </w:r>
            <w:r w:rsidR="000A3BF4">
              <w:rPr>
                <w:rFonts w:ascii="Times New Roman" w:hAnsi="Times New Roman" w:cs="Times New Roman"/>
              </w:rPr>
              <w:t>&gt;. Acesso em: 12 dez. 2023.</w:t>
            </w:r>
          </w:p>
          <w:p w14:paraId="489DAF3E" w14:textId="6458C29A" w:rsidR="00A04AE6" w:rsidRDefault="00A04AE6" w:rsidP="00124C6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14:paraId="3C2E690F" w14:textId="5672B908" w:rsidR="00A04AE6" w:rsidRDefault="00A04AE6" w:rsidP="00D067BF">
            <w:pPr>
              <w:spacing w:after="0"/>
              <w:ind w:right="-1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UNIVERSIDADE FEDERAL DA PARAÍBA (UFP). </w:t>
            </w:r>
            <w:r w:rsidRPr="00A04AE6">
              <w:rPr>
                <w:rFonts w:ascii="Times New Roman" w:hAnsi="Times New Roman" w:cs="Times New Roman"/>
                <w:b/>
                <w:bCs/>
              </w:rPr>
              <w:t>Assistência de enfermagem na realização do teste de Allen</w:t>
            </w:r>
            <w:r>
              <w:rPr>
                <w:rFonts w:ascii="Times New Roman" w:hAnsi="Times New Roman" w:cs="Times New Roman"/>
              </w:rPr>
              <w:t>.</w:t>
            </w:r>
            <w:r w:rsidR="00D067BF">
              <w:rPr>
                <w:rFonts w:ascii="Times New Roman" w:hAnsi="Times New Roman" w:cs="Times New Roman"/>
              </w:rPr>
              <w:t xml:space="preserve"> </w:t>
            </w:r>
            <w:r w:rsidR="00D067BF" w:rsidRPr="00236EC3">
              <w:rPr>
                <w:rFonts w:ascii="Times New Roman" w:hAnsi="Times New Roman" w:cs="Times New Roman"/>
              </w:rPr>
              <w:t>Empresa Brasileira de Serviços Hospitalares</w:t>
            </w:r>
            <w:r w:rsidR="00D067BF">
              <w:rPr>
                <w:rFonts w:ascii="Times New Roman" w:hAnsi="Times New Roman" w:cs="Times New Roman"/>
              </w:rPr>
              <w:t xml:space="preserve"> (EBSERH), </w:t>
            </w:r>
            <w:r w:rsidR="004F2430">
              <w:rPr>
                <w:rFonts w:ascii="Times New Roman" w:hAnsi="Times New Roman" w:cs="Times New Roman"/>
              </w:rPr>
              <w:t xml:space="preserve">4p., Paraíba, </w:t>
            </w:r>
            <w:r w:rsidR="00D067BF">
              <w:rPr>
                <w:rFonts w:ascii="Times New Roman" w:hAnsi="Times New Roman" w:cs="Times New Roman"/>
              </w:rPr>
              <w:t>2022.</w:t>
            </w:r>
            <w:r>
              <w:rPr>
                <w:rFonts w:ascii="Times New Roman" w:hAnsi="Times New Roman" w:cs="Times New Roman"/>
              </w:rPr>
              <w:t xml:space="preserve"> Disponível em: &lt;</w:t>
            </w:r>
            <w:r w:rsidRPr="00A04AE6">
              <w:rPr>
                <w:rFonts w:ascii="Times New Roman" w:hAnsi="Times New Roman" w:cs="Times New Roman"/>
              </w:rPr>
              <w:t>https://www.gov.br/ebserh/pt-br/hospitais-universitarios/regiao-nordeste/hulw-ufpb/acesso-a-informacao/gestao-documental/pop-procedimento-operacional-padrao/2022/uagenf-unidade-de-apoio-a-gestao-em-enfermagem/pop-uagenf-uamb-085-uscr-assistencia-de-enfermagem-na-realizacao-do-teste-de-allen.pdf</w:t>
            </w:r>
            <w:r>
              <w:rPr>
                <w:rFonts w:ascii="Times New Roman" w:hAnsi="Times New Roman" w:cs="Times New Roman"/>
              </w:rPr>
              <w:t xml:space="preserve">&gt;. Aceso em: 12 dez. 2023. </w:t>
            </w:r>
          </w:p>
          <w:p w14:paraId="4A890806" w14:textId="77777777" w:rsidR="005201B6" w:rsidRDefault="005201B6" w:rsidP="008276F5">
            <w:pPr>
              <w:spacing w:after="0"/>
              <w:ind w:right="-311"/>
              <w:jc w:val="both"/>
              <w:rPr>
                <w:rFonts w:ascii="Times New Roman" w:hAnsi="Times New Roman" w:cs="Times New Roman"/>
              </w:rPr>
            </w:pPr>
          </w:p>
          <w:p w14:paraId="032F621F" w14:textId="42C995EA" w:rsidR="00822813" w:rsidRDefault="00A65CB7" w:rsidP="008276F5">
            <w:pPr>
              <w:spacing w:after="0"/>
              <w:ind w:right="-311"/>
              <w:jc w:val="both"/>
              <w:rPr>
                <w:rFonts w:ascii="Times New Roman" w:hAnsi="Times New Roman" w:cs="Times New Roman"/>
              </w:rPr>
            </w:pPr>
            <w:r w:rsidRPr="00A65CB7">
              <w:rPr>
                <w:rFonts w:ascii="Times New Roman" w:hAnsi="Times New Roman" w:cs="Times New Roman"/>
              </w:rPr>
              <w:t>UNIVERSIDADE FEDERAL DO TRIÂNGULO MINEIRO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5CB7">
              <w:rPr>
                <w:rFonts w:ascii="Times New Roman" w:hAnsi="Times New Roman" w:cs="Times New Roman"/>
              </w:rPr>
              <w:t>HOSPITAL DE CLÍNICAS</w:t>
            </w:r>
            <w:r w:rsidR="00236EC3">
              <w:rPr>
                <w:rFonts w:ascii="Times New Roman" w:hAnsi="Times New Roman" w:cs="Times New Roman"/>
              </w:rPr>
              <w:t xml:space="preserve"> (UFTM). </w:t>
            </w:r>
            <w:r w:rsidR="00236EC3" w:rsidRPr="00EE4138">
              <w:rPr>
                <w:rFonts w:ascii="Times New Roman" w:hAnsi="Times New Roman" w:cs="Times New Roman"/>
                <w:b/>
                <w:bCs/>
              </w:rPr>
              <w:t>Procedimento Operacional Padrão</w:t>
            </w:r>
            <w:r w:rsidR="00EE4138">
              <w:rPr>
                <w:rFonts w:ascii="Times New Roman" w:hAnsi="Times New Roman" w:cs="Times New Roman"/>
                <w:b/>
                <w:bCs/>
              </w:rPr>
              <w:t xml:space="preserve"> (POP)</w:t>
            </w:r>
            <w:r w:rsidR="00236EC3" w:rsidRPr="00EE4138">
              <w:rPr>
                <w:rFonts w:ascii="Times New Roman" w:hAnsi="Times New Roman" w:cs="Times New Roman"/>
                <w:b/>
                <w:bCs/>
              </w:rPr>
              <w:t>: Teste de Allen</w:t>
            </w:r>
            <w:r w:rsidR="00236EC3">
              <w:rPr>
                <w:rFonts w:ascii="Times New Roman" w:hAnsi="Times New Roman" w:cs="Times New Roman"/>
              </w:rPr>
              <w:t xml:space="preserve">. </w:t>
            </w:r>
            <w:r w:rsidR="00236EC3" w:rsidRPr="00236EC3">
              <w:rPr>
                <w:rFonts w:ascii="Times New Roman" w:hAnsi="Times New Roman" w:cs="Times New Roman"/>
              </w:rPr>
              <w:t>Empresa Brasileira de Serviços Hospitalares</w:t>
            </w:r>
            <w:r w:rsidR="00236EC3">
              <w:rPr>
                <w:rFonts w:ascii="Times New Roman" w:hAnsi="Times New Roman" w:cs="Times New Roman"/>
              </w:rPr>
              <w:t xml:space="preserve"> (EBSERH), </w:t>
            </w:r>
            <w:r w:rsidR="008276F5">
              <w:rPr>
                <w:rFonts w:ascii="Times New Roman" w:hAnsi="Times New Roman" w:cs="Times New Roman"/>
              </w:rPr>
              <w:t>4p., Uberaba: 2022. Disponível em: &lt;</w:t>
            </w:r>
            <w:r w:rsidR="008276F5">
              <w:t xml:space="preserve"> </w:t>
            </w:r>
            <w:r w:rsidR="008276F5" w:rsidRPr="008276F5">
              <w:rPr>
                <w:rFonts w:ascii="Times New Roman" w:hAnsi="Times New Roman" w:cs="Times New Roman"/>
              </w:rPr>
              <w:t>https://www.gov.br/ebserh/pt-</w:t>
            </w:r>
            <w:r w:rsidR="008276F5" w:rsidRPr="008276F5">
              <w:rPr>
                <w:rFonts w:ascii="Times New Roman" w:hAnsi="Times New Roman" w:cs="Times New Roman"/>
              </w:rPr>
              <w:lastRenderedPageBreak/>
              <w:t>br/hospitais-universitarios/regiao-sudeste/hc</w:t>
            </w:r>
            <w:r w:rsidR="008276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276F5" w:rsidRPr="008276F5">
              <w:rPr>
                <w:rFonts w:ascii="Times New Roman" w:hAnsi="Times New Roman" w:cs="Times New Roman"/>
              </w:rPr>
              <w:t>uftm</w:t>
            </w:r>
            <w:proofErr w:type="spellEnd"/>
            <w:r w:rsidR="008276F5" w:rsidRPr="008276F5">
              <w:rPr>
                <w:rFonts w:ascii="Times New Roman" w:hAnsi="Times New Roman" w:cs="Times New Roman"/>
              </w:rPr>
              <w:t>/documentos/procedimentos-e-rotinas-operacionais</w:t>
            </w:r>
            <w:r w:rsidR="008276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276F5" w:rsidRPr="008276F5">
              <w:rPr>
                <w:rFonts w:ascii="Times New Roman" w:hAnsi="Times New Roman" w:cs="Times New Roman"/>
              </w:rPr>
              <w:t>padrao</w:t>
            </w:r>
            <w:proofErr w:type="spellEnd"/>
            <w:r w:rsidR="008276F5" w:rsidRPr="008276F5">
              <w:rPr>
                <w:rFonts w:ascii="Times New Roman" w:hAnsi="Times New Roman" w:cs="Times New Roman"/>
              </w:rPr>
              <w:t>/pops/POP_Teste_de_Allen_v4_Final2.pdf</w:t>
            </w:r>
            <w:r w:rsidR="008276F5">
              <w:rPr>
                <w:rFonts w:ascii="Times New Roman" w:hAnsi="Times New Roman" w:cs="Times New Roman"/>
              </w:rPr>
              <w:t>&gt;. Acesso em: 11 dez. 2023.</w:t>
            </w:r>
          </w:p>
          <w:p w14:paraId="3A595B55" w14:textId="49CAC689" w:rsidR="00D75306" w:rsidRPr="00DB6B38" w:rsidRDefault="00D75306" w:rsidP="009F059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22813" w:rsidRPr="00DB6B38" w14:paraId="3C55F6B5" w14:textId="77777777" w:rsidTr="00CA6B9F">
        <w:tc>
          <w:tcPr>
            <w:tcW w:w="3579" w:type="dxa"/>
          </w:tcPr>
          <w:p w14:paraId="1879734A" w14:textId="69B3E67F" w:rsidR="00822813" w:rsidRPr="00822813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6B38">
              <w:rPr>
                <w:rFonts w:ascii="Times New Roman" w:hAnsi="Times New Roman" w:cs="Times New Roman"/>
                <w:b/>
              </w:rPr>
              <w:lastRenderedPageBreak/>
              <w:t>Elaboração</w:t>
            </w:r>
          </w:p>
          <w:p w14:paraId="06488ED1" w14:textId="77777777" w:rsidR="00822813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Adrielle</w:t>
            </w:r>
            <w:proofErr w:type="spellEnd"/>
            <w:r>
              <w:rPr>
                <w:rFonts w:ascii="Times New Roman" w:hAnsi="Times New Roman" w:cs="Times New Roman"/>
              </w:rPr>
              <w:t xml:space="preserve"> Naiara </w:t>
            </w:r>
            <w:proofErr w:type="spellStart"/>
            <w:r>
              <w:rPr>
                <w:rFonts w:ascii="Times New Roman" w:hAnsi="Times New Roman" w:cs="Times New Roman"/>
              </w:rPr>
              <w:t>Toneti</w:t>
            </w:r>
            <w:proofErr w:type="spellEnd"/>
          </w:p>
          <w:p w14:paraId="289B8C7E" w14:textId="77777777" w:rsidR="00822813" w:rsidRPr="00DB6B38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COREn</w:t>
            </w:r>
            <w:proofErr w:type="spellEnd"/>
            <w:r>
              <w:rPr>
                <w:rFonts w:ascii="Times New Roman" w:hAnsi="Times New Roman" w:cs="Times New Roman"/>
              </w:rPr>
              <w:t>/SP: 398.919</w:t>
            </w:r>
            <w:r w:rsidRPr="00DB6B3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25" w:type="dxa"/>
            <w:gridSpan w:val="2"/>
          </w:tcPr>
          <w:p w14:paraId="55D94B81" w14:textId="359E89E7" w:rsidR="00822813" w:rsidRPr="00822813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6B38">
              <w:rPr>
                <w:rFonts w:ascii="Times New Roman" w:hAnsi="Times New Roman" w:cs="Times New Roman"/>
                <w:b/>
              </w:rPr>
              <w:t>Revisão</w:t>
            </w:r>
          </w:p>
          <w:p w14:paraId="0C32646A" w14:textId="77777777" w:rsidR="00822813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Maristela de Sousa</w:t>
            </w:r>
          </w:p>
          <w:p w14:paraId="0442F41A" w14:textId="77777777" w:rsidR="00822813" w:rsidRPr="00DB6B38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COREn</w:t>
            </w:r>
            <w:proofErr w:type="spellEnd"/>
            <w:r>
              <w:rPr>
                <w:rFonts w:ascii="Times New Roman" w:hAnsi="Times New Roman" w:cs="Times New Roman"/>
              </w:rPr>
              <w:t xml:space="preserve">/SP: </w:t>
            </w:r>
            <w:r w:rsidRPr="004654F8">
              <w:rPr>
                <w:rFonts w:ascii="Times New Roman" w:hAnsi="Times New Roman" w:cs="Times New Roman"/>
              </w:rPr>
              <w:t>418.985</w:t>
            </w:r>
          </w:p>
        </w:tc>
        <w:tc>
          <w:tcPr>
            <w:tcW w:w="2516" w:type="dxa"/>
            <w:gridSpan w:val="2"/>
          </w:tcPr>
          <w:p w14:paraId="3B4326F9" w14:textId="1E1D2EBF" w:rsidR="00822813" w:rsidRPr="00822813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6B38">
              <w:rPr>
                <w:rFonts w:ascii="Times New Roman" w:hAnsi="Times New Roman" w:cs="Times New Roman"/>
                <w:b/>
              </w:rPr>
              <w:t>Aprovação</w:t>
            </w:r>
          </w:p>
          <w:p w14:paraId="1A3AF8E6" w14:textId="77777777" w:rsidR="00822813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Bruna </w:t>
            </w:r>
            <w:proofErr w:type="spellStart"/>
            <w:r>
              <w:rPr>
                <w:rFonts w:ascii="Times New Roman" w:hAnsi="Times New Roman" w:cs="Times New Roman"/>
              </w:rPr>
              <w:t>Francielle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Toneti</w:t>
            </w:r>
            <w:proofErr w:type="spellEnd"/>
          </w:p>
          <w:p w14:paraId="2658EBAC" w14:textId="60972855" w:rsidR="00822813" w:rsidRPr="00DB6B38" w:rsidRDefault="00822813" w:rsidP="009F059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COREn</w:t>
            </w:r>
            <w:proofErr w:type="spellEnd"/>
            <w:r>
              <w:rPr>
                <w:rFonts w:ascii="Times New Roman" w:hAnsi="Times New Roman" w:cs="Times New Roman"/>
              </w:rPr>
              <w:t>/SP: 496.577</w:t>
            </w:r>
          </w:p>
        </w:tc>
      </w:tr>
    </w:tbl>
    <w:p w14:paraId="48E653B2" w14:textId="77777777" w:rsidR="00822813" w:rsidRPr="00DB6B38" w:rsidRDefault="00822813" w:rsidP="009F059D">
      <w:pPr>
        <w:spacing w:after="0"/>
        <w:rPr>
          <w:rFonts w:ascii="Times New Roman" w:hAnsi="Times New Roman" w:cs="Times New Roman"/>
        </w:rPr>
      </w:pPr>
    </w:p>
    <w:p w14:paraId="273AE2C9" w14:textId="77777777" w:rsidR="008E2984" w:rsidRPr="00822813" w:rsidRDefault="008E2984" w:rsidP="009F059D">
      <w:pPr>
        <w:spacing w:after="0"/>
      </w:pPr>
    </w:p>
    <w:sectPr w:rsidR="008E2984" w:rsidRPr="00822813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44580" w14:textId="77777777" w:rsidR="00B12FD7" w:rsidRDefault="00B12FD7">
      <w:pPr>
        <w:spacing w:after="0" w:line="240" w:lineRule="auto"/>
      </w:pPr>
      <w:r>
        <w:separator/>
      </w:r>
    </w:p>
  </w:endnote>
  <w:endnote w:type="continuationSeparator" w:id="0">
    <w:p w14:paraId="052DD562" w14:textId="77777777" w:rsidR="00B12FD7" w:rsidRDefault="00B1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97587557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27CA72" w14:textId="77777777" w:rsidR="009F059D" w:rsidRDefault="009F059D">
            <w:pPr>
              <w:pStyle w:val="Rodap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59D">
              <w:rPr>
                <w:rFonts w:ascii="Times New Roman" w:hAnsi="Times New Roman" w:cs="Times New Roman"/>
              </w:rPr>
              <w:t xml:space="preserve">Página </w:t>
            </w:r>
            <w:r w:rsidRPr="009F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9F059D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9F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9F059D">
              <w:rPr>
                <w:rFonts w:ascii="Times New Roman" w:hAnsi="Times New Roman" w:cs="Times New Roman"/>
                <w:b/>
                <w:bCs/>
              </w:rPr>
              <w:t>2</w:t>
            </w:r>
            <w:r w:rsidRPr="009F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9F059D">
              <w:rPr>
                <w:rFonts w:ascii="Times New Roman" w:hAnsi="Times New Roman" w:cs="Times New Roman"/>
              </w:rPr>
              <w:t xml:space="preserve"> de </w:t>
            </w:r>
            <w:r w:rsidRPr="009F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9F059D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9F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9F059D">
              <w:rPr>
                <w:rFonts w:ascii="Times New Roman" w:hAnsi="Times New Roman" w:cs="Times New Roman"/>
                <w:b/>
                <w:bCs/>
              </w:rPr>
              <w:t>2</w:t>
            </w:r>
            <w:r w:rsidRPr="009F05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  <w:p w14:paraId="33895B3B" w14:textId="77777777" w:rsidR="009F059D" w:rsidRDefault="009F059D" w:rsidP="009F059D">
            <w:pPr>
              <w:pStyle w:val="Rodap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37DD3E62" w14:textId="5D08BEB7" w:rsidR="009F059D" w:rsidRDefault="009F059D" w:rsidP="009F059D">
            <w:pPr>
              <w:pStyle w:val="Rodap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Rua Coronel Manoel </w:t>
            </w:r>
            <w:proofErr w:type="spellStart"/>
            <w:r>
              <w:rPr>
                <w:rFonts w:ascii="Arial" w:hAnsi="Arial" w:cs="Arial"/>
                <w:sz w:val="19"/>
                <w:szCs w:val="19"/>
              </w:rPr>
              <w:t>Gustavino</w:t>
            </w:r>
            <w:proofErr w:type="spellEnd"/>
            <w:r>
              <w:rPr>
                <w:rFonts w:ascii="Arial" w:hAnsi="Arial" w:cs="Arial"/>
                <w:sz w:val="19"/>
                <w:szCs w:val="19"/>
              </w:rPr>
              <w:t xml:space="preserve">, 81 | Telefone: 16.3761.7433 | E-mail: </w:t>
            </w:r>
            <w:hyperlink r:id="rId1" w:history="1">
              <w:r>
                <w:rPr>
                  <w:rStyle w:val="Hyperlink"/>
                  <w:rFonts w:ascii="Arial" w:hAnsi="Arial" w:cs="Arial"/>
                  <w:sz w:val="19"/>
                  <w:szCs w:val="19"/>
                </w:rPr>
                <w:t>semusabatatais@gmail.com</w:t>
              </w:r>
            </w:hyperlink>
          </w:p>
          <w:p w14:paraId="00A995B4" w14:textId="16BA2B9C" w:rsidR="009F059D" w:rsidRPr="009F059D" w:rsidRDefault="005D0788">
            <w:pPr>
              <w:pStyle w:val="Rodap"/>
              <w:jc w:val="right"/>
              <w:rPr>
                <w:rFonts w:ascii="Times New Roman" w:hAnsi="Times New Roman" w:cs="Times New Roman"/>
              </w:rPr>
            </w:pPr>
          </w:p>
        </w:sdtContent>
      </w:sdt>
    </w:sdtContent>
  </w:sdt>
  <w:p w14:paraId="62A85FDD" w14:textId="77777777" w:rsidR="009F059D" w:rsidRDefault="009F05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2A467" w14:textId="77777777" w:rsidR="00B12FD7" w:rsidRDefault="00B12FD7">
      <w:pPr>
        <w:spacing w:after="0" w:line="240" w:lineRule="auto"/>
      </w:pPr>
      <w:r>
        <w:separator/>
      </w:r>
    </w:p>
  </w:footnote>
  <w:footnote w:type="continuationSeparator" w:id="0">
    <w:p w14:paraId="1067CCD2" w14:textId="77777777" w:rsidR="00B12FD7" w:rsidRDefault="00B12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43A9A" w14:textId="1CB0B871" w:rsidR="00B05AC2" w:rsidRDefault="00400569" w:rsidP="00CA2FE1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3E0E36" wp14:editId="6CBF1A8F">
              <wp:simplePos x="0" y="0"/>
              <wp:positionH relativeFrom="column">
                <wp:posOffset>-165735</wp:posOffset>
              </wp:positionH>
              <wp:positionV relativeFrom="paragraph">
                <wp:posOffset>-5080</wp:posOffset>
              </wp:positionV>
              <wp:extent cx="3143250" cy="542925"/>
              <wp:effectExtent l="0" t="0" r="0" b="9525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542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25BA9E" w14:textId="77777777" w:rsidR="00CA2FE1" w:rsidRPr="00DB6B38" w:rsidRDefault="00822813" w:rsidP="00CA2FE1">
                          <w:pPr>
                            <w:spacing w:after="0"/>
                            <w:jc w:val="center"/>
                            <w:rPr>
                              <w:rFonts w:ascii="Bahnschrift" w:hAnsi="Bahnschrift" w:cs="Arial"/>
                              <w:b/>
                              <w:sz w:val="26"/>
                              <w:szCs w:val="28"/>
                            </w:rPr>
                          </w:pPr>
                          <w:r w:rsidRPr="00DB6B38">
                            <w:rPr>
                              <w:rFonts w:ascii="Bahnschrift" w:hAnsi="Bahnschrift" w:cs="Arial"/>
                              <w:b/>
                              <w:sz w:val="26"/>
                              <w:szCs w:val="28"/>
                            </w:rPr>
                            <w:t>Procedimento Operacional Padrão</w:t>
                          </w:r>
                        </w:p>
                        <w:p w14:paraId="0D7508E8" w14:textId="77777777" w:rsidR="00CA2FE1" w:rsidRPr="00DB6B38" w:rsidRDefault="00822813" w:rsidP="00CA2FE1">
                          <w:pPr>
                            <w:spacing w:after="0"/>
                            <w:jc w:val="center"/>
                            <w:rPr>
                              <w:rFonts w:ascii="Bahnschrift" w:hAnsi="Bahnschrift" w:cs="Arial"/>
                              <w:b/>
                              <w:sz w:val="26"/>
                              <w:szCs w:val="28"/>
                            </w:rPr>
                          </w:pPr>
                          <w:r w:rsidRPr="00DB6B38">
                            <w:rPr>
                              <w:rFonts w:ascii="Bahnschrift" w:hAnsi="Bahnschrift" w:cs="Arial"/>
                              <w:b/>
                              <w:sz w:val="26"/>
                              <w:szCs w:val="28"/>
                            </w:rPr>
                            <w:t>(POP)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3E0E3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3.05pt;margin-top:-.4pt;width:247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" fillcolor="white [3201]" stroked="f" strokeweight=".5pt">
              <v:textbox>
                <w:txbxContent>
                  <w:p w14:paraId="4725BA9E" w14:textId="77777777" w:rsidR="00CA2FE1" w:rsidRPr="00DB6B38" w:rsidRDefault="00822813" w:rsidP="00CA2FE1">
                    <w:pPr>
                      <w:spacing w:after="0"/>
                      <w:jc w:val="center"/>
                      <w:rPr>
                        <w:rFonts w:ascii="Bahnschrift" w:hAnsi="Bahnschrift" w:cs="Arial"/>
                        <w:b/>
                        <w:sz w:val="26"/>
                        <w:szCs w:val="28"/>
                      </w:rPr>
                    </w:pPr>
                    <w:r w:rsidRPr="00DB6B38">
                      <w:rPr>
                        <w:rFonts w:ascii="Bahnschrift" w:hAnsi="Bahnschrift" w:cs="Arial"/>
                        <w:b/>
                        <w:sz w:val="26"/>
                        <w:szCs w:val="28"/>
                      </w:rPr>
                      <w:t>Procedimento Operacional Padrão</w:t>
                    </w:r>
                  </w:p>
                  <w:p w14:paraId="0D7508E8" w14:textId="77777777" w:rsidR="00CA2FE1" w:rsidRPr="00DB6B38" w:rsidRDefault="00822813" w:rsidP="00CA2FE1">
                    <w:pPr>
                      <w:spacing w:after="0"/>
                      <w:jc w:val="center"/>
                      <w:rPr>
                        <w:rFonts w:ascii="Bahnschrift" w:hAnsi="Bahnschrift" w:cs="Arial"/>
                        <w:b/>
                        <w:sz w:val="26"/>
                        <w:szCs w:val="28"/>
                      </w:rPr>
                    </w:pPr>
                    <w:r w:rsidRPr="00DB6B38">
                      <w:rPr>
                        <w:rFonts w:ascii="Bahnschrift" w:hAnsi="Bahnschrift" w:cs="Arial"/>
                        <w:b/>
                        <w:sz w:val="26"/>
                        <w:szCs w:val="28"/>
                      </w:rPr>
                      <w:t>(POP)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B02716D" wp14:editId="42A0894A">
          <wp:extent cx="1244151" cy="54000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15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5E93"/>
    <w:multiLevelType w:val="hybridMultilevel"/>
    <w:tmpl w:val="D7103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741E5"/>
    <w:multiLevelType w:val="hybridMultilevel"/>
    <w:tmpl w:val="7492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F698D"/>
    <w:multiLevelType w:val="hybridMultilevel"/>
    <w:tmpl w:val="5AD067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34728"/>
    <w:multiLevelType w:val="hybridMultilevel"/>
    <w:tmpl w:val="37D8B38C"/>
    <w:lvl w:ilvl="0" w:tplc="0416000D">
      <w:start w:val="1"/>
      <w:numFmt w:val="bullet"/>
      <w:lvlText w:val=""/>
      <w:lvlJc w:val="left"/>
      <w:pPr>
        <w:ind w:left="17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17566592"/>
    <w:multiLevelType w:val="hybridMultilevel"/>
    <w:tmpl w:val="DB6E86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506BC"/>
    <w:multiLevelType w:val="hybridMultilevel"/>
    <w:tmpl w:val="9154C764"/>
    <w:lvl w:ilvl="0" w:tplc="8C5E76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65286"/>
    <w:multiLevelType w:val="hybridMultilevel"/>
    <w:tmpl w:val="3E8E54E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E6115B"/>
    <w:multiLevelType w:val="hybridMultilevel"/>
    <w:tmpl w:val="26D8B9A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D04D77"/>
    <w:multiLevelType w:val="hybridMultilevel"/>
    <w:tmpl w:val="08AE56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24850"/>
    <w:multiLevelType w:val="hybridMultilevel"/>
    <w:tmpl w:val="E7AAF4FA"/>
    <w:lvl w:ilvl="0" w:tplc="3574013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2D4F46"/>
    <w:multiLevelType w:val="hybridMultilevel"/>
    <w:tmpl w:val="EAF2D3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D4DD7"/>
    <w:multiLevelType w:val="hybridMultilevel"/>
    <w:tmpl w:val="807CB05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06815"/>
    <w:multiLevelType w:val="hybridMultilevel"/>
    <w:tmpl w:val="89146D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186583">
    <w:abstractNumId w:val="11"/>
  </w:num>
  <w:num w:numId="2" w16cid:durableId="1957826233">
    <w:abstractNumId w:val="10"/>
  </w:num>
  <w:num w:numId="3" w16cid:durableId="1398623655">
    <w:abstractNumId w:val="1"/>
  </w:num>
  <w:num w:numId="4" w16cid:durableId="1993292595">
    <w:abstractNumId w:val="0"/>
  </w:num>
  <w:num w:numId="5" w16cid:durableId="42213802">
    <w:abstractNumId w:val="2"/>
  </w:num>
  <w:num w:numId="6" w16cid:durableId="909534588">
    <w:abstractNumId w:val="3"/>
  </w:num>
  <w:num w:numId="7" w16cid:durableId="1642151227">
    <w:abstractNumId w:val="9"/>
  </w:num>
  <w:num w:numId="8" w16cid:durableId="1010840375">
    <w:abstractNumId w:val="5"/>
  </w:num>
  <w:num w:numId="9" w16cid:durableId="820773678">
    <w:abstractNumId w:val="4"/>
  </w:num>
  <w:num w:numId="10" w16cid:durableId="1851870328">
    <w:abstractNumId w:val="8"/>
  </w:num>
  <w:num w:numId="11" w16cid:durableId="687874065">
    <w:abstractNumId w:val="12"/>
  </w:num>
  <w:num w:numId="12" w16cid:durableId="1888295644">
    <w:abstractNumId w:val="6"/>
  </w:num>
  <w:num w:numId="13" w16cid:durableId="7816057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813"/>
    <w:rsid w:val="0000142D"/>
    <w:rsid w:val="00023E13"/>
    <w:rsid w:val="00056DF6"/>
    <w:rsid w:val="00057E1A"/>
    <w:rsid w:val="000600EA"/>
    <w:rsid w:val="000872A3"/>
    <w:rsid w:val="00092B54"/>
    <w:rsid w:val="000A3BF4"/>
    <w:rsid w:val="000B390C"/>
    <w:rsid w:val="000B68AC"/>
    <w:rsid w:val="00124C60"/>
    <w:rsid w:val="00142D99"/>
    <w:rsid w:val="00143348"/>
    <w:rsid w:val="00152F7A"/>
    <w:rsid w:val="00154AB3"/>
    <w:rsid w:val="00177411"/>
    <w:rsid w:val="0018088B"/>
    <w:rsid w:val="00184303"/>
    <w:rsid w:val="00192B6D"/>
    <w:rsid w:val="002046F1"/>
    <w:rsid w:val="00227F36"/>
    <w:rsid w:val="00236EC3"/>
    <w:rsid w:val="00286116"/>
    <w:rsid w:val="002875B7"/>
    <w:rsid w:val="002C7BB4"/>
    <w:rsid w:val="002E46E1"/>
    <w:rsid w:val="002E7F91"/>
    <w:rsid w:val="002F6977"/>
    <w:rsid w:val="00335FCE"/>
    <w:rsid w:val="0035359A"/>
    <w:rsid w:val="003B2002"/>
    <w:rsid w:val="003F0BB6"/>
    <w:rsid w:val="00400569"/>
    <w:rsid w:val="00413DEF"/>
    <w:rsid w:val="00465AA2"/>
    <w:rsid w:val="00484C19"/>
    <w:rsid w:val="00497463"/>
    <w:rsid w:val="004B1ACE"/>
    <w:rsid w:val="004C297A"/>
    <w:rsid w:val="004F2430"/>
    <w:rsid w:val="0050412A"/>
    <w:rsid w:val="00507B60"/>
    <w:rsid w:val="005201B6"/>
    <w:rsid w:val="00553112"/>
    <w:rsid w:val="00555052"/>
    <w:rsid w:val="00557FED"/>
    <w:rsid w:val="00573219"/>
    <w:rsid w:val="005D0788"/>
    <w:rsid w:val="00600835"/>
    <w:rsid w:val="00602FA7"/>
    <w:rsid w:val="00603680"/>
    <w:rsid w:val="006225B2"/>
    <w:rsid w:val="006452F9"/>
    <w:rsid w:val="006604EC"/>
    <w:rsid w:val="0066495D"/>
    <w:rsid w:val="00676A9B"/>
    <w:rsid w:val="00683608"/>
    <w:rsid w:val="006B6E4A"/>
    <w:rsid w:val="006C14AC"/>
    <w:rsid w:val="006D33F5"/>
    <w:rsid w:val="006D396E"/>
    <w:rsid w:val="00712942"/>
    <w:rsid w:val="007360D5"/>
    <w:rsid w:val="00743716"/>
    <w:rsid w:val="00750F46"/>
    <w:rsid w:val="00755BF8"/>
    <w:rsid w:val="00795F40"/>
    <w:rsid w:val="007B1731"/>
    <w:rsid w:val="007C0329"/>
    <w:rsid w:val="007C7A20"/>
    <w:rsid w:val="007C7E68"/>
    <w:rsid w:val="007D7FC7"/>
    <w:rsid w:val="007E3FDB"/>
    <w:rsid w:val="007E41DC"/>
    <w:rsid w:val="0080587A"/>
    <w:rsid w:val="00821F11"/>
    <w:rsid w:val="00822813"/>
    <w:rsid w:val="008276F5"/>
    <w:rsid w:val="0085536D"/>
    <w:rsid w:val="00865EA7"/>
    <w:rsid w:val="008C7632"/>
    <w:rsid w:val="008E2984"/>
    <w:rsid w:val="008E771C"/>
    <w:rsid w:val="008F6879"/>
    <w:rsid w:val="008F6AA1"/>
    <w:rsid w:val="0091370A"/>
    <w:rsid w:val="00915A1C"/>
    <w:rsid w:val="009902E9"/>
    <w:rsid w:val="009E5A38"/>
    <w:rsid w:val="009F059D"/>
    <w:rsid w:val="00A04AE6"/>
    <w:rsid w:val="00A201D3"/>
    <w:rsid w:val="00A33C9F"/>
    <w:rsid w:val="00A34F80"/>
    <w:rsid w:val="00A65CB7"/>
    <w:rsid w:val="00AA156C"/>
    <w:rsid w:val="00AA4E1C"/>
    <w:rsid w:val="00AA5D76"/>
    <w:rsid w:val="00AB76F4"/>
    <w:rsid w:val="00AC457A"/>
    <w:rsid w:val="00AD216A"/>
    <w:rsid w:val="00AE68D9"/>
    <w:rsid w:val="00B12FD7"/>
    <w:rsid w:val="00B2161F"/>
    <w:rsid w:val="00B51885"/>
    <w:rsid w:val="00B56776"/>
    <w:rsid w:val="00B707DD"/>
    <w:rsid w:val="00B918EE"/>
    <w:rsid w:val="00B9581E"/>
    <w:rsid w:val="00BB4683"/>
    <w:rsid w:val="00BC21D6"/>
    <w:rsid w:val="00BF1CCF"/>
    <w:rsid w:val="00BF29A9"/>
    <w:rsid w:val="00BF6EF9"/>
    <w:rsid w:val="00C0329A"/>
    <w:rsid w:val="00C135C8"/>
    <w:rsid w:val="00C83A16"/>
    <w:rsid w:val="00C91F12"/>
    <w:rsid w:val="00C93F72"/>
    <w:rsid w:val="00CB3D58"/>
    <w:rsid w:val="00CE2917"/>
    <w:rsid w:val="00CE325B"/>
    <w:rsid w:val="00D067BF"/>
    <w:rsid w:val="00D07534"/>
    <w:rsid w:val="00D24087"/>
    <w:rsid w:val="00D425DE"/>
    <w:rsid w:val="00D60F8C"/>
    <w:rsid w:val="00D664B1"/>
    <w:rsid w:val="00D75306"/>
    <w:rsid w:val="00DA32FD"/>
    <w:rsid w:val="00DB33B6"/>
    <w:rsid w:val="00DB3950"/>
    <w:rsid w:val="00DE7EDB"/>
    <w:rsid w:val="00DF0C64"/>
    <w:rsid w:val="00DF6719"/>
    <w:rsid w:val="00E003AA"/>
    <w:rsid w:val="00E35CF0"/>
    <w:rsid w:val="00E51493"/>
    <w:rsid w:val="00E5328D"/>
    <w:rsid w:val="00E70555"/>
    <w:rsid w:val="00E742C7"/>
    <w:rsid w:val="00EA5FEA"/>
    <w:rsid w:val="00EA7E71"/>
    <w:rsid w:val="00EB627B"/>
    <w:rsid w:val="00ED19A3"/>
    <w:rsid w:val="00EE4138"/>
    <w:rsid w:val="00EF6559"/>
    <w:rsid w:val="00F04BC8"/>
    <w:rsid w:val="00F12EFC"/>
    <w:rsid w:val="00F23DA5"/>
    <w:rsid w:val="00F33AA7"/>
    <w:rsid w:val="00F7622F"/>
    <w:rsid w:val="00F82E91"/>
    <w:rsid w:val="00FA0A01"/>
    <w:rsid w:val="00FA5307"/>
    <w:rsid w:val="00FD4ADA"/>
    <w:rsid w:val="00FE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67A256"/>
  <w15:chartTrackingRefBased/>
  <w15:docId w15:val="{08CD590F-5349-4A26-B712-9A28E3DA7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1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22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2281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228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2813"/>
  </w:style>
  <w:style w:type="paragraph" w:styleId="Rodap">
    <w:name w:val="footer"/>
    <w:basedOn w:val="Normal"/>
    <w:link w:val="RodapChar"/>
    <w:uiPriority w:val="99"/>
    <w:unhideWhenUsed/>
    <w:rsid w:val="00400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0569"/>
  </w:style>
  <w:style w:type="character" w:styleId="Hyperlink">
    <w:name w:val="Hyperlink"/>
    <w:basedOn w:val="Fontepargpadro"/>
    <w:uiPriority w:val="99"/>
    <w:unhideWhenUsed/>
    <w:rsid w:val="009F05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musabatatai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5</Pages>
  <Words>937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183</cp:revision>
  <dcterms:created xsi:type="dcterms:W3CDTF">2023-11-07T17:13:00Z</dcterms:created>
  <dcterms:modified xsi:type="dcterms:W3CDTF">2024-04-17T19:52:00Z</dcterms:modified>
</cp:coreProperties>
</file>